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14:paraId="72A06D52" w14:textId="77777777" w:rsidTr="00A94870">
        <w:trPr>
          <w:trHeight w:val="558"/>
        </w:trPr>
        <w:tc>
          <w:tcPr>
            <w:tcW w:w="2901" w:type="dxa"/>
            <w:shd w:val="clear" w:color="auto" w:fill="EEECE1" w:themeFill="background2"/>
            <w:vAlign w:val="center"/>
          </w:tcPr>
          <w:p w14:paraId="0B75E7A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  <w:vAlign w:val="center"/>
          </w:tcPr>
          <w:p w14:paraId="4545E4A3" w14:textId="77777777" w:rsidR="00D8681F" w:rsidRPr="00C85A86" w:rsidRDefault="00D8681F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QUIMICA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256126A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14:paraId="1B1545B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11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1A203DE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14:paraId="61F4424D" w14:textId="536BF3A2" w:rsidR="0040474C" w:rsidRPr="00C85A86" w:rsidRDefault="002209FB" w:rsidP="00273DC3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273DC3">
              <w:rPr>
                <w:rFonts w:cstheme="minorHAnsi"/>
              </w:rPr>
              <w:t>2</w:t>
            </w:r>
            <w:r w:rsidR="009116E1">
              <w:rPr>
                <w:rFonts w:cstheme="minorHAnsi"/>
              </w:rPr>
              <w:t>3</w:t>
            </w:r>
          </w:p>
        </w:tc>
      </w:tr>
    </w:tbl>
    <w:p w14:paraId="0F8ECB78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742064A0" w14:textId="77777777" w:rsidR="0040474C" w:rsidRPr="00C85A86" w:rsidRDefault="0040474C" w:rsidP="00F3651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14:paraId="19C14A82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4F8FD48B" w14:textId="77777777" w:rsidTr="007E190D">
        <w:tc>
          <w:tcPr>
            <w:tcW w:w="4350" w:type="dxa"/>
            <w:shd w:val="clear" w:color="auto" w:fill="EEECE1" w:themeFill="background2"/>
          </w:tcPr>
          <w:p w14:paraId="275424C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6213F86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332D68E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701E257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7FD5CE19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5BD9A6A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7DAF317" w14:textId="4BD122D5" w:rsidR="0040474C" w:rsidRDefault="0040474C" w:rsidP="00D8681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Pr="00D8681F">
              <w:rPr>
                <w:rFonts w:cstheme="minorHAnsi"/>
              </w:rPr>
              <w:t xml:space="preserve">: </w:t>
            </w:r>
            <w:r w:rsidR="00D6625F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>econoce</w:t>
            </w:r>
            <w:r w:rsidR="00FD391D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 la importancia del carbono en la conformación de moléculas orgánicas y las reacciones de las que se originan, clasificándolas </w:t>
            </w:r>
            <w:r w:rsidR="00CD1518">
              <w:rPr>
                <w:rFonts w:cstheme="minorHAnsi"/>
              </w:rPr>
              <w:t xml:space="preserve">y nombrándolas </w:t>
            </w:r>
            <w:r w:rsidRPr="00D8681F">
              <w:rPr>
                <w:rFonts w:cstheme="minorHAnsi"/>
              </w:rPr>
              <w:t>según la IUPAC.</w:t>
            </w:r>
          </w:p>
          <w:p w14:paraId="35AC8974" w14:textId="77777777" w:rsidR="00D6625F" w:rsidRPr="00D6625F" w:rsidRDefault="00D6625F" w:rsidP="00D6625F">
            <w:pPr>
              <w:jc w:val="both"/>
              <w:rPr>
                <w:rFonts w:cstheme="minorHAnsi"/>
              </w:rPr>
            </w:pPr>
          </w:p>
          <w:p w14:paraId="372207A6" w14:textId="05593EF6" w:rsidR="0040474C" w:rsidRDefault="0040474C" w:rsidP="00D8681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 xml:space="preserve">LOGRO PROCEDIMENTAL: </w:t>
            </w:r>
            <w:r w:rsidR="00D6625F">
              <w:rPr>
                <w:rFonts w:cstheme="minorHAnsi"/>
                <w:b/>
              </w:rPr>
              <w:t>D</w:t>
            </w:r>
            <w:r w:rsidRPr="00D8681F">
              <w:rPr>
                <w:rFonts w:cstheme="minorHAnsi"/>
              </w:rPr>
              <w:t>iferencia</w:t>
            </w:r>
            <w:r w:rsidR="00FD391D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 adecuadamente los compuestos orgánicos utilizando la nomenclatura formulada por la IUPAC, a </w:t>
            </w:r>
            <w:r w:rsidR="00D6625F">
              <w:rPr>
                <w:rFonts w:cstheme="minorHAnsi"/>
              </w:rPr>
              <w:t>través de ejercicios propuestos.</w:t>
            </w:r>
          </w:p>
          <w:p w14:paraId="2F8C4359" w14:textId="77777777" w:rsidR="00D6625F" w:rsidRPr="00D6625F" w:rsidRDefault="00D6625F" w:rsidP="00D6625F">
            <w:pPr>
              <w:jc w:val="both"/>
              <w:rPr>
                <w:rFonts w:cstheme="minorHAnsi"/>
              </w:rPr>
            </w:pPr>
          </w:p>
          <w:p w14:paraId="33007138" w14:textId="18F1985A" w:rsidR="0040474C" w:rsidRPr="00D8681F" w:rsidRDefault="0040474C" w:rsidP="00BE300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ACTITUDINAL:</w:t>
            </w:r>
            <w:r w:rsidRPr="00D8681F">
              <w:rPr>
                <w:rFonts w:cstheme="minorHAnsi"/>
              </w:rPr>
              <w:t xml:space="preserve"> </w:t>
            </w:r>
            <w:r w:rsidR="00FD391D">
              <w:rPr>
                <w:rFonts w:cstheme="minorHAnsi"/>
              </w:rPr>
              <w:t>Demostrar</w:t>
            </w:r>
            <w:r w:rsidRPr="00D8681F">
              <w:rPr>
                <w:rFonts w:cstheme="minorHAnsi"/>
              </w:rPr>
              <w:t xml:space="preserve"> interés por las actividades </w:t>
            </w:r>
            <w:r w:rsidR="00BE300D">
              <w:rPr>
                <w:rFonts w:cstheme="minorHAnsi"/>
              </w:rPr>
              <w:t>realizadas en clase, participar</w:t>
            </w:r>
            <w:r w:rsidRPr="00D8681F">
              <w:rPr>
                <w:rFonts w:cstheme="minorHAnsi"/>
              </w:rPr>
              <w:t xml:space="preserve"> </w:t>
            </w:r>
            <w:r w:rsidR="00BE300D">
              <w:rPr>
                <w:rFonts w:cstheme="minorHAnsi"/>
              </w:rPr>
              <w:t>de ellas activamente, cumplir</w:t>
            </w:r>
            <w:r w:rsidRPr="00D8681F">
              <w:rPr>
                <w:rFonts w:cstheme="minorHAnsi"/>
              </w:rPr>
              <w:t xml:space="preserve"> puntualmente con los compromisos y</w:t>
            </w:r>
            <w:r w:rsidR="00BE300D">
              <w:rPr>
                <w:rFonts w:cstheme="minorHAnsi"/>
              </w:rPr>
              <w:t>, respetar y cuidar</w:t>
            </w:r>
            <w:r w:rsidRPr="00D8681F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33043A8D" w14:textId="77777777" w:rsidR="0040474C" w:rsidRPr="00C85A86" w:rsidRDefault="0040474C" w:rsidP="00D8681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Introducción a la química orgánica.</w:t>
            </w:r>
          </w:p>
          <w:p w14:paraId="4446F875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71B6740C" w14:textId="77777777" w:rsidR="0040474C" w:rsidRPr="00C85A86" w:rsidRDefault="0040474C" w:rsidP="00914CA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theme="minorHAnsi"/>
              </w:rPr>
            </w:pPr>
            <w:r w:rsidRPr="00C85A86">
              <w:rPr>
                <w:rFonts w:cstheme="minorHAnsi"/>
              </w:rPr>
              <w:t>Conceptos previos, análisis químico.</w:t>
            </w:r>
          </w:p>
          <w:p w14:paraId="7F8EDE80" w14:textId="392B4B63" w:rsidR="0040474C" w:rsidRPr="00C85A86" w:rsidRDefault="0040474C" w:rsidP="00914CA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theme="minorHAnsi"/>
              </w:rPr>
            </w:pPr>
            <w:r w:rsidRPr="00C85A86">
              <w:rPr>
                <w:rFonts w:cstheme="minorHAnsi"/>
              </w:rPr>
              <w:t>Clasificación y nomenclatura,</w:t>
            </w:r>
            <w:r w:rsidR="00914CAF"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</w:rPr>
              <w:t>reacciones orgánicas.</w:t>
            </w:r>
          </w:p>
          <w:p w14:paraId="26FAD54E" w14:textId="77777777" w:rsidR="0040474C" w:rsidRPr="00C85A86" w:rsidRDefault="0040474C" w:rsidP="00914CAF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  <w:r w:rsidRPr="00C85A86">
              <w:rPr>
                <w:rFonts w:cstheme="minorHAnsi"/>
              </w:rPr>
              <w:t>Hidrocarburos alifáticos, hidrocarburos cíclicos.</w:t>
            </w:r>
          </w:p>
        </w:tc>
      </w:tr>
      <w:tr w:rsidR="0040474C" w:rsidRPr="00C85A86" w14:paraId="636E58CF" w14:textId="77777777" w:rsidTr="007E190D">
        <w:trPr>
          <w:trHeight w:val="142"/>
        </w:trPr>
        <w:tc>
          <w:tcPr>
            <w:tcW w:w="4350" w:type="dxa"/>
          </w:tcPr>
          <w:p w14:paraId="4850A13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las estructuras de las moléculas orgánicas e inorgánicas con sus propiedades físicas y químicas y su capacidad de cambio químico.</w:t>
            </w:r>
          </w:p>
          <w:p w14:paraId="5844EEC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7892C8C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147ED20D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14:paraId="604CF25F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18F008F9" w14:textId="7F6DD3E2" w:rsidR="00B07A72" w:rsidRPr="00B07A72" w:rsidRDefault="00B07A72" w:rsidP="00B07A72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Establezco diferencias entre descripción, explicación y evidencia.</w:t>
            </w:r>
          </w:p>
          <w:p w14:paraId="02FB0274" w14:textId="0792771B" w:rsidR="0040474C" w:rsidRPr="00B07A72" w:rsidRDefault="0040474C" w:rsidP="00B07A72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Realizo mediciones con instrumentos y equipos adecuados.</w:t>
            </w:r>
          </w:p>
          <w:p w14:paraId="7299CABE" w14:textId="587A32AF" w:rsidR="0040474C" w:rsidRPr="00B07A72" w:rsidRDefault="0040474C" w:rsidP="00B07A7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Registro mis resultados en forma organizada y sin alteración alguna.</w:t>
            </w:r>
          </w:p>
          <w:p w14:paraId="62F749D9" w14:textId="747EE8D6" w:rsidR="00B07A72" w:rsidRPr="00B07A72" w:rsidRDefault="00B07A72" w:rsidP="00B07A7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Persisto en la búsqueda de respuestas a mis preguntas.</w:t>
            </w:r>
          </w:p>
          <w:p w14:paraId="1103DA7B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5BE16A09" w14:textId="3B2EB394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</w:t>
            </w:r>
            <w:r w:rsidR="00914CAF">
              <w:rPr>
                <w:rFonts w:cstheme="minorHAnsi"/>
                <w:b/>
                <w:i/>
              </w:rPr>
              <w:t>s</w:t>
            </w:r>
            <w:r w:rsidRPr="00C85A86">
              <w:rPr>
                <w:rFonts w:cstheme="minorHAnsi"/>
                <w:b/>
                <w:i/>
              </w:rPr>
              <w:t xml:space="preserve"> naturales</w:t>
            </w:r>
          </w:p>
          <w:p w14:paraId="71ADD4C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34C9AE2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químicos</w:t>
            </w:r>
          </w:p>
          <w:p w14:paraId="382A63AF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14:paraId="4D3F0AC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068DB58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057A0D8F" w14:textId="77777777" w:rsidR="0040474C" w:rsidRPr="00C85A86" w:rsidRDefault="0040474C" w:rsidP="00B07A7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cambios químicos en la cocina, la industria y el ambiente.</w:t>
            </w:r>
          </w:p>
          <w:p w14:paraId="3666D0AF" w14:textId="533339BE" w:rsidR="0040474C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F3B0D1B" w14:textId="77777777" w:rsidR="00A22303" w:rsidRPr="00C85A86" w:rsidRDefault="00A22303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160AA1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…desarrollo compromisos personales y sociales</w:t>
            </w:r>
          </w:p>
          <w:p w14:paraId="1469BFAC" w14:textId="77777777" w:rsidR="0040474C" w:rsidRPr="00B07A72" w:rsidRDefault="0040474C" w:rsidP="00B07A72">
            <w:pPr>
              <w:pStyle w:val="Prrafodelista"/>
              <w:numPr>
                <w:ilvl w:val="0"/>
                <w:numId w:val="37"/>
              </w:numPr>
              <w:ind w:left="284" w:hanging="284"/>
              <w:jc w:val="both"/>
              <w:rPr>
                <w:rFonts w:cstheme="minorHAnsi"/>
              </w:rPr>
            </w:pPr>
            <w:r w:rsidRPr="00B07A72">
              <w:rPr>
                <w:rFonts w:cstheme="minorHAnsi"/>
              </w:rPr>
              <w:t>Cumplo mi función cuando trabajo en grupo y respecto las funciones de otras personas.</w:t>
            </w:r>
          </w:p>
        </w:tc>
        <w:tc>
          <w:tcPr>
            <w:tcW w:w="4351" w:type="dxa"/>
            <w:gridSpan w:val="2"/>
            <w:vMerge/>
          </w:tcPr>
          <w:p w14:paraId="37EAED5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AA11EB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2243E1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62DE0DC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1B51EB5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0BE694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3D8DE1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1CD25C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5E1E7B8" w14:textId="77777777" w:rsidTr="007E190D">
        <w:trPr>
          <w:trHeight w:val="94"/>
        </w:trPr>
        <w:tc>
          <w:tcPr>
            <w:tcW w:w="4350" w:type="dxa"/>
          </w:tcPr>
          <w:p w14:paraId="191834EA" w14:textId="77777777" w:rsidR="0040474C" w:rsidRPr="00C85A86" w:rsidRDefault="0040474C" w:rsidP="00CF10C9">
            <w:pPr>
              <w:pStyle w:val="Prrafodelista"/>
              <w:numPr>
                <w:ilvl w:val="0"/>
                <w:numId w:val="1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homólisis, heterólisis, y pericíclicas) posibilitan la formación de distintos tipos de compuestos orgánicos.</w:t>
            </w:r>
          </w:p>
        </w:tc>
        <w:tc>
          <w:tcPr>
            <w:tcW w:w="4351" w:type="dxa"/>
            <w:gridSpan w:val="2"/>
            <w:vMerge/>
          </w:tcPr>
          <w:p w14:paraId="50B2A91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10D6DA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B35B15C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13B4827C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06835AC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83D80F1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6A888DCB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3E893EFF" w14:textId="77777777" w:rsidTr="007E190D">
        <w:trPr>
          <w:trHeight w:val="197"/>
        </w:trPr>
        <w:tc>
          <w:tcPr>
            <w:tcW w:w="5800" w:type="dxa"/>
            <w:gridSpan w:val="2"/>
          </w:tcPr>
          <w:p w14:paraId="0EFE8B71" w14:textId="5D00A496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A22303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563830F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44BB2F1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5C09C05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D24E50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importancia de la química orgánica, las reacciones químicas que se dan en los compuestos orgánicos  y la clasificación de  hidrocarburos</w:t>
            </w:r>
          </w:p>
          <w:p w14:paraId="0B724CE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3AFDF9C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3C647E1E" w14:textId="13547004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A22303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 la química orgánica, interacción de los compuestos y su </w:t>
            </w:r>
            <w:r w:rsidR="00A22303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clasificación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para encaminar la temática y despertar el interés de los estudiantes.</w:t>
            </w:r>
          </w:p>
          <w:p w14:paraId="76472687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229DFCE2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21FB3D0D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20 preguntas, quiz con preguntas de análisis.</w:t>
            </w:r>
          </w:p>
          <w:p w14:paraId="3E61D21F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49C6C428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696004A7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239F5782" w14:textId="77777777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2ECCBBA" w14:textId="75187854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B07A7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41506C92" w14:textId="12AB1384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</w:t>
            </w:r>
            <w:r w:rsidR="00F50B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4561FA40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5ACA4197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1C431D9E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55D3EF1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gafas de seguridad, algunos reactivos, utensilios de laboratorio.</w:t>
            </w:r>
          </w:p>
        </w:tc>
      </w:tr>
      <w:tr w:rsidR="0040474C" w:rsidRPr="00C85A86" w14:paraId="3C85BB2B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3242821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649769EE" w14:textId="77777777" w:rsidTr="007E190D">
        <w:trPr>
          <w:trHeight w:val="197"/>
        </w:trPr>
        <w:tc>
          <w:tcPr>
            <w:tcW w:w="17402" w:type="dxa"/>
            <w:gridSpan w:val="6"/>
          </w:tcPr>
          <w:p w14:paraId="716A4266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MONDRAGON, César,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saber, Química II. Editorial Santillana. Bogotá, Colombia. 2014</w:t>
            </w:r>
          </w:p>
          <w:p w14:paraId="26ADF985" w14:textId="77777777" w:rsidR="0040474C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GARCIA, Luis, </w:t>
            </w:r>
            <w:r w:rsidRPr="00C85A86">
              <w:rPr>
                <w:rFonts w:cstheme="minorHAnsi"/>
                <w:i/>
              </w:rPr>
              <w:t xml:space="preserve">et all. </w:t>
            </w:r>
            <w:r w:rsidRPr="00C85A86">
              <w:rPr>
                <w:rFonts w:cstheme="minorHAnsi"/>
              </w:rPr>
              <w:t>Química II, teoría, práctica y cotidianidad. Grupo Editorial Educar. Bogotá, Colombia. 2009</w:t>
            </w:r>
          </w:p>
          <w:p w14:paraId="7C0D6972" w14:textId="77777777" w:rsidR="00914CAF" w:rsidRDefault="00105A9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Maya Milena, Barbosa Luisa, Navarrete Gabriela, Lina García, Laura Rodríguez. Proyecto saberes ciencias 11. Editorial Santillana. Bogota, Colombia. 2016</w:t>
            </w:r>
          </w:p>
          <w:p w14:paraId="148244D5" w14:textId="1022B263" w:rsidR="00105A9C" w:rsidRPr="00C85A86" w:rsidRDefault="00105A9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105A9C">
              <w:rPr>
                <w:rFonts w:cstheme="minorHAnsi"/>
              </w:rPr>
              <w:t>https://colombiaaprende.edu.co/contenidos-para-aprender</w:t>
            </w:r>
          </w:p>
        </w:tc>
      </w:tr>
    </w:tbl>
    <w:p w14:paraId="1FC7C566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4DECB026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0C2E7055" w14:textId="77777777" w:rsidR="0040474C" w:rsidRPr="00C85A86" w:rsidRDefault="0040474C" w:rsidP="00D8681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14:paraId="6C982E24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46E77471" w14:textId="77777777" w:rsidTr="007E190D">
        <w:tc>
          <w:tcPr>
            <w:tcW w:w="4350" w:type="dxa"/>
            <w:shd w:val="clear" w:color="auto" w:fill="EEECE1" w:themeFill="background2"/>
          </w:tcPr>
          <w:p w14:paraId="252EFCF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16AA3F5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1C4D5A6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5E92F5A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175D7061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386AEC4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F7B988" w14:textId="447E43DD" w:rsidR="0040474C" w:rsidRDefault="0040474C" w:rsidP="00B8202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="00D6625F">
              <w:rPr>
                <w:rFonts w:cstheme="minorHAnsi"/>
              </w:rPr>
              <w:t xml:space="preserve">: </w:t>
            </w:r>
            <w:r w:rsidR="00BE300D">
              <w:rPr>
                <w:rFonts w:cstheme="minorHAnsi"/>
              </w:rPr>
              <w:t>Utilizar adecuadamente</w:t>
            </w:r>
            <w:r w:rsidR="00387166">
              <w:rPr>
                <w:rFonts w:cstheme="minorHAnsi"/>
              </w:rPr>
              <w:t xml:space="preserve"> </w:t>
            </w:r>
            <w:r w:rsidR="00387166" w:rsidRPr="00D8681F">
              <w:rPr>
                <w:rFonts w:cstheme="minorHAnsi"/>
              </w:rPr>
              <w:t>las normas formuladas por la IUPAC</w:t>
            </w:r>
            <w:r w:rsidR="00387166">
              <w:rPr>
                <w:rFonts w:cstheme="minorHAnsi"/>
              </w:rPr>
              <w:t xml:space="preserve"> para nombrar </w:t>
            </w:r>
            <w:r w:rsidRPr="00D8681F">
              <w:rPr>
                <w:rFonts w:cstheme="minorHAnsi"/>
              </w:rPr>
              <w:t>los hidrocarburos con func</w:t>
            </w:r>
            <w:r w:rsidR="00387166">
              <w:rPr>
                <w:rFonts w:cstheme="minorHAnsi"/>
              </w:rPr>
              <w:t xml:space="preserve">iones oxigenadas y nitrogenadas </w:t>
            </w:r>
            <w:r w:rsidR="00CD1518">
              <w:rPr>
                <w:rFonts w:cstheme="minorHAnsi"/>
              </w:rPr>
              <w:t>e identifica</w:t>
            </w:r>
            <w:r w:rsidR="00FD391D">
              <w:rPr>
                <w:rFonts w:cstheme="minorHAnsi"/>
              </w:rPr>
              <w:t>r</w:t>
            </w:r>
            <w:r w:rsidR="00CD1518">
              <w:rPr>
                <w:rFonts w:cstheme="minorHAnsi"/>
              </w:rPr>
              <w:t xml:space="preserve"> las reacciones de las que se derivan.</w:t>
            </w:r>
          </w:p>
          <w:p w14:paraId="529590C3" w14:textId="77777777" w:rsidR="00D6625F" w:rsidRPr="00D6625F" w:rsidRDefault="00D6625F" w:rsidP="00D6625F">
            <w:pPr>
              <w:jc w:val="both"/>
              <w:rPr>
                <w:rFonts w:cstheme="minorHAnsi"/>
              </w:rPr>
            </w:pPr>
          </w:p>
          <w:p w14:paraId="4EDF7A81" w14:textId="7D1AD349" w:rsidR="0040474C" w:rsidRDefault="0040474C" w:rsidP="00D8681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PROCEDIMENTAL:</w:t>
            </w:r>
            <w:r w:rsidR="00D6625F">
              <w:rPr>
                <w:rFonts w:cstheme="minorHAnsi"/>
              </w:rPr>
              <w:t xml:space="preserve"> D</w:t>
            </w:r>
            <w:r w:rsidRPr="00D8681F">
              <w:rPr>
                <w:rFonts w:cstheme="minorHAnsi"/>
              </w:rPr>
              <w:t>iferencia</w:t>
            </w:r>
            <w:r w:rsidR="00E9248B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 adecuadamente los compuestos con funciones oxigenadas y nitrogenadas con base en la nomenclatura formulada por la IUPAC, a través de ejercicios propuestos.</w:t>
            </w:r>
          </w:p>
          <w:p w14:paraId="6E6B95C1" w14:textId="77777777" w:rsidR="00D6625F" w:rsidRPr="00D6625F" w:rsidRDefault="00D6625F" w:rsidP="00D6625F">
            <w:pPr>
              <w:jc w:val="both"/>
              <w:rPr>
                <w:rFonts w:cstheme="minorHAnsi"/>
              </w:rPr>
            </w:pPr>
          </w:p>
          <w:p w14:paraId="305D06B9" w14:textId="16D67FD3" w:rsidR="0040474C" w:rsidRPr="00C85A86" w:rsidRDefault="0040474C" w:rsidP="00BE300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E9248B">
              <w:rPr>
                <w:rFonts w:cstheme="minorHAnsi"/>
              </w:rPr>
              <w:t>Demostrar</w:t>
            </w:r>
            <w:r w:rsidRPr="00C85A86">
              <w:rPr>
                <w:rFonts w:cstheme="minorHAnsi"/>
              </w:rPr>
              <w:t xml:space="preserve"> interés por las actividades realizadas en clase, participa</w:t>
            </w:r>
            <w:r w:rsidR="00BE300D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</w:t>
            </w:r>
            <w:r w:rsidR="00BE300D">
              <w:rPr>
                <w:rFonts w:cstheme="minorHAnsi"/>
              </w:rPr>
              <w:t>de ellas activamente, cumplir</w:t>
            </w:r>
            <w:r w:rsidRPr="00C85A86">
              <w:rPr>
                <w:rFonts w:cstheme="minorHAnsi"/>
              </w:rPr>
              <w:t xml:space="preserve"> puntualmente con los compromisos y</w:t>
            </w:r>
            <w:r w:rsidR="00BE300D">
              <w:rPr>
                <w:rFonts w:cstheme="minorHAnsi"/>
              </w:rPr>
              <w:t>, respetar y cuidar</w:t>
            </w:r>
            <w:r w:rsidRPr="00C85A86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7BD7B98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Funciones oxigenadas</w:t>
            </w:r>
          </w:p>
          <w:p w14:paraId="1DF647F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Funciones nitrogenadas</w:t>
            </w:r>
          </w:p>
        </w:tc>
        <w:tc>
          <w:tcPr>
            <w:tcW w:w="4351" w:type="dxa"/>
            <w:vMerge w:val="restart"/>
          </w:tcPr>
          <w:p w14:paraId="0C339E6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Alcoholes, fenoles, éteres, aldehídos y cetonas. Usos y aplicaciones.</w:t>
            </w:r>
          </w:p>
          <w:p w14:paraId="334FCC4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Ácidos carboxílicos, funciones nitrogenadas (aminas, nitrilos).</w:t>
            </w:r>
          </w:p>
        </w:tc>
      </w:tr>
      <w:tr w:rsidR="0040474C" w:rsidRPr="00C85A86" w14:paraId="60F9B6F8" w14:textId="77777777" w:rsidTr="007E190D">
        <w:trPr>
          <w:trHeight w:val="142"/>
        </w:trPr>
        <w:tc>
          <w:tcPr>
            <w:tcW w:w="4350" w:type="dxa"/>
          </w:tcPr>
          <w:p w14:paraId="76ACFAD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las estructuras de las moléculas orgánicas e inorgánicas con sus propiedades físicas y químicas y su capacidad de cambio químico.</w:t>
            </w:r>
          </w:p>
          <w:p w14:paraId="652141B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7E2B0F8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5EABE95E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14:paraId="04249BBC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2DB89660" w14:textId="77777777" w:rsidR="00B07A72" w:rsidRPr="00B07A72" w:rsidRDefault="00B07A72" w:rsidP="00B07A72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Establezco diferencias entre descripción, explicación y evidencia.</w:t>
            </w:r>
          </w:p>
          <w:p w14:paraId="128773D9" w14:textId="77777777" w:rsidR="00B07A72" w:rsidRPr="00B07A72" w:rsidRDefault="00B07A72" w:rsidP="00B07A7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Registro mis resultados en forma organizada y sin alteración alguna.</w:t>
            </w:r>
          </w:p>
          <w:p w14:paraId="77108AAD" w14:textId="6CB7B8F5" w:rsidR="0040474C" w:rsidRPr="00B07A72" w:rsidRDefault="00B07A72" w:rsidP="00B8202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Persisto en la búsqueda de respuestas a mis preguntas.</w:t>
            </w:r>
          </w:p>
          <w:p w14:paraId="50A4FEC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14:paraId="64CF739B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0592F48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químicos</w:t>
            </w:r>
          </w:p>
          <w:p w14:paraId="71BC86A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14:paraId="6885E4A4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los grupos funcionales con las propiedades físicas y químicas de las sustancias.</w:t>
            </w:r>
          </w:p>
          <w:p w14:paraId="73A1681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222B4D0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587F589E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Explico cambios químicos en la </w:t>
            </w:r>
            <w:r w:rsidRPr="00C85A86">
              <w:rPr>
                <w:rFonts w:cstheme="minorHAnsi"/>
              </w:rPr>
              <w:lastRenderedPageBreak/>
              <w:t>cocina, la industria y el ambiente.</w:t>
            </w:r>
          </w:p>
          <w:p w14:paraId="28778310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0BEBB23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…desarrollo compromisos personales y sociales</w:t>
            </w:r>
          </w:p>
          <w:p w14:paraId="6C21953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Cumplo mi función cuando trabajo en grupo y respecto las funciones de otras personas.</w:t>
            </w:r>
          </w:p>
        </w:tc>
        <w:tc>
          <w:tcPr>
            <w:tcW w:w="4351" w:type="dxa"/>
            <w:gridSpan w:val="2"/>
            <w:vMerge/>
          </w:tcPr>
          <w:p w14:paraId="5F655A2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E3FA26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7A45C09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77C65A4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66ED33C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4E7C0B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39D9168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58412D8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1EAE799" w14:textId="77777777" w:rsidTr="007E190D">
        <w:trPr>
          <w:trHeight w:val="94"/>
        </w:trPr>
        <w:tc>
          <w:tcPr>
            <w:tcW w:w="4350" w:type="dxa"/>
          </w:tcPr>
          <w:p w14:paraId="5A5416FF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homólisis, heterólisis, y pericíclicas) posibilitan la formación de distintos tipos de compuestos orgánicos.</w:t>
            </w:r>
          </w:p>
        </w:tc>
        <w:tc>
          <w:tcPr>
            <w:tcW w:w="4351" w:type="dxa"/>
            <w:gridSpan w:val="2"/>
            <w:vMerge/>
          </w:tcPr>
          <w:p w14:paraId="67032D5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FEF7AB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143679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983271A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1BC3B23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D980B4B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0CF62201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28E59385" w14:textId="77777777" w:rsidTr="007E190D">
        <w:trPr>
          <w:trHeight w:val="197"/>
        </w:trPr>
        <w:tc>
          <w:tcPr>
            <w:tcW w:w="5800" w:type="dxa"/>
            <w:gridSpan w:val="2"/>
          </w:tcPr>
          <w:p w14:paraId="177FE6C4" w14:textId="21CA88F5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A22303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20C4AA4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33C4F455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25DE1D7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551E68F4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funciones oxigenadas y nitrogenadas, sus usos y aplicaciones.</w:t>
            </w:r>
          </w:p>
          <w:p w14:paraId="0AAD2DF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30C9F21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4E5A2D02" w14:textId="5877E7A3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A22303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los usos y aplicaciones de las funciones oxigenadas y nitrogenadas, para encaminar la temática y despertar el interés de los estudiantes.</w:t>
            </w:r>
          </w:p>
          <w:p w14:paraId="747D83D5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0E3787FB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03685691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54CDBCDC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corresponderá a un 30% del ponderado con la presentación de un informe de laboratorio con normas ICONTEC y presentación de talleres y la respectiva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socialización y discusión.</w:t>
            </w:r>
          </w:p>
          <w:p w14:paraId="73D328FF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06D8C01E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444EED94" w14:textId="77777777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2FD26D3" w14:textId="6D7CE30D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A22303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64C7413F" w14:textId="2959FC08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</w:t>
            </w:r>
            <w:r w:rsidR="00A223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4B1EEA7F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7C16F774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18201DDF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2326A9E3" w14:textId="590BE421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 xml:space="preserve">: bata de laboratorio, gafas de seguridad, cloruro de acetilo, reactivo de lucas, </w:t>
            </w:r>
            <w:r w:rsidR="00A22303" w:rsidRPr="00C85A86">
              <w:rPr>
                <w:rFonts w:cstheme="minorHAnsi"/>
              </w:rPr>
              <w:t>ácido</w:t>
            </w:r>
            <w:r w:rsidRPr="00C85A86">
              <w:rPr>
                <w:rFonts w:cstheme="minorHAnsi"/>
              </w:rPr>
              <w:t xml:space="preserve"> sulfúrico, tricloruro de hierro 2.5%, dicromato de potasio, alcohol etílico, alcohol isopropilico, 2-metil-2-propanol, fenol.</w:t>
            </w:r>
          </w:p>
          <w:p w14:paraId="1D5033F2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14:paraId="1A81428F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0A592F8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0FC02B71" w14:textId="77777777" w:rsidTr="007E190D">
        <w:trPr>
          <w:trHeight w:val="197"/>
        </w:trPr>
        <w:tc>
          <w:tcPr>
            <w:tcW w:w="17402" w:type="dxa"/>
            <w:gridSpan w:val="6"/>
          </w:tcPr>
          <w:p w14:paraId="6BE32CBB" w14:textId="6BB5EF55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</w:t>
            </w:r>
            <w:r w:rsidR="00105A9C">
              <w:rPr>
                <w:rFonts w:cstheme="minorHAnsi"/>
              </w:rPr>
              <w:t>cmurry</w:t>
            </w:r>
            <w:r w:rsidRPr="00C85A86">
              <w:rPr>
                <w:rFonts w:cstheme="minorHAnsi"/>
              </w:rPr>
              <w:t xml:space="preserve"> Jhon. Química Orgánica, 7ª edición. </w:t>
            </w:r>
            <w:r w:rsidRPr="00C85A86">
              <w:rPr>
                <w:rFonts w:cs="Myriad-Roman"/>
                <w:lang w:val="es-CO"/>
              </w:rPr>
              <w:t>Cengage Learning Editores, S.A. México D.F. 2008.</w:t>
            </w:r>
          </w:p>
          <w:p w14:paraId="0AE6F747" w14:textId="6AA900B3" w:rsidR="00105A9C" w:rsidRPr="00C85A86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</w:t>
            </w:r>
            <w:r>
              <w:rPr>
                <w:rFonts w:cstheme="minorHAnsi"/>
              </w:rPr>
              <w:t>ondragón</w:t>
            </w:r>
            <w:r w:rsidRPr="00C85A86">
              <w:rPr>
                <w:rFonts w:cstheme="minorHAnsi"/>
              </w:rPr>
              <w:t xml:space="preserve"> César,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saber, Química II. Editorial Santillana. Bogotá, Colombia. 2014</w:t>
            </w:r>
          </w:p>
          <w:p w14:paraId="59A912CB" w14:textId="15C407FA" w:rsidR="00105A9C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G</w:t>
            </w:r>
            <w:r>
              <w:rPr>
                <w:rFonts w:cstheme="minorHAnsi"/>
              </w:rPr>
              <w:t>arcía</w:t>
            </w:r>
            <w:r w:rsidRPr="00C85A86">
              <w:rPr>
                <w:rFonts w:cstheme="minorHAnsi"/>
              </w:rPr>
              <w:t xml:space="preserve"> Luis, </w:t>
            </w:r>
            <w:r w:rsidRPr="00C85A86">
              <w:rPr>
                <w:rFonts w:cstheme="minorHAnsi"/>
                <w:i/>
              </w:rPr>
              <w:t xml:space="preserve">et all. </w:t>
            </w:r>
            <w:r w:rsidRPr="00C85A86">
              <w:rPr>
                <w:rFonts w:cstheme="minorHAnsi"/>
              </w:rPr>
              <w:t>Química II, teoría, práctica y cotidianidad. Grupo Editorial Educar. Bogotá, Colombia. 2009</w:t>
            </w:r>
          </w:p>
          <w:p w14:paraId="4642D1D5" w14:textId="77777777" w:rsidR="00105A9C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Maya Milena, Barbosa Luisa, Navarrete Gabriela, Lina García, Laura Rodríguez. Proyecto saberes ciencias 11. Editorial Santillana. Bogota, Colombia. 2016</w:t>
            </w:r>
          </w:p>
          <w:p w14:paraId="4F411B46" w14:textId="0C78BB4A" w:rsidR="0040474C" w:rsidRPr="00C85A86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105A9C">
              <w:rPr>
                <w:rFonts w:cstheme="minorHAnsi"/>
              </w:rPr>
              <w:t>https://colombiaaprende.edu.co/contenidos-para-aprender</w:t>
            </w:r>
          </w:p>
        </w:tc>
      </w:tr>
    </w:tbl>
    <w:p w14:paraId="5A4F4DD0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2F691482" w14:textId="77777777" w:rsidR="0040474C" w:rsidRPr="00C85A86" w:rsidRDefault="0040474C" w:rsidP="00D8681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14:paraId="6D4480F0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1E7A67C3" w14:textId="77777777" w:rsidTr="007E190D">
        <w:tc>
          <w:tcPr>
            <w:tcW w:w="4350" w:type="dxa"/>
            <w:shd w:val="clear" w:color="auto" w:fill="EEECE1" w:themeFill="background2"/>
          </w:tcPr>
          <w:p w14:paraId="78135C7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19D0176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5F1F9FB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5B3F17A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0BF73304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58EB695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A3650EE" w14:textId="21682E77" w:rsidR="0040474C" w:rsidRDefault="0040474C" w:rsidP="00D8681F">
            <w:pPr>
              <w:pStyle w:val="Prrafodelista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="00644903">
              <w:rPr>
                <w:rFonts w:cstheme="minorHAnsi"/>
              </w:rPr>
              <w:t xml:space="preserve">: </w:t>
            </w:r>
            <w:r w:rsidR="00E9248B">
              <w:rPr>
                <w:rFonts w:cstheme="minorHAnsi"/>
              </w:rPr>
              <w:t>Inferir</w:t>
            </w:r>
            <w:r w:rsidR="00CD1518">
              <w:rPr>
                <w:rFonts w:cstheme="minorHAnsi"/>
              </w:rPr>
              <w:t xml:space="preserve"> que las biomoléculas son constituyentes vitales en los seres vivos </w:t>
            </w:r>
            <w:r w:rsidRPr="00D8681F">
              <w:rPr>
                <w:rFonts w:cstheme="minorHAnsi"/>
              </w:rPr>
              <w:t xml:space="preserve">y </w:t>
            </w:r>
            <w:r w:rsidR="00BE300D">
              <w:rPr>
                <w:rFonts w:cstheme="minorHAnsi"/>
              </w:rPr>
              <w:t>evalu</w:t>
            </w:r>
            <w:r w:rsidR="00CD1518">
              <w:rPr>
                <w:rFonts w:cstheme="minorHAnsi"/>
              </w:rPr>
              <w:t>a</w:t>
            </w:r>
            <w:r w:rsidR="00BE300D">
              <w:rPr>
                <w:rFonts w:cstheme="minorHAnsi"/>
              </w:rPr>
              <w:t>r</w:t>
            </w:r>
            <w:r w:rsidR="00CD1518">
              <w:rPr>
                <w:rFonts w:cstheme="minorHAnsi"/>
              </w:rPr>
              <w:t xml:space="preserve"> </w:t>
            </w:r>
            <w:r w:rsidRPr="00D8681F">
              <w:rPr>
                <w:rFonts w:cstheme="minorHAnsi"/>
              </w:rPr>
              <w:t xml:space="preserve">las implicaciones fisiológicas </w:t>
            </w:r>
            <w:r w:rsidR="00CD1518">
              <w:rPr>
                <w:rFonts w:cstheme="minorHAnsi"/>
              </w:rPr>
              <w:t xml:space="preserve">de estas </w:t>
            </w:r>
            <w:r w:rsidRPr="00D8681F">
              <w:rPr>
                <w:rFonts w:cstheme="minorHAnsi"/>
              </w:rPr>
              <w:t xml:space="preserve">en los seres vivos, principalmente </w:t>
            </w:r>
            <w:r w:rsidR="00CD1518">
              <w:rPr>
                <w:rFonts w:cstheme="minorHAnsi"/>
              </w:rPr>
              <w:t xml:space="preserve">en lo que respecta a la </w:t>
            </w:r>
            <w:r w:rsidRPr="00D8681F">
              <w:rPr>
                <w:rFonts w:cstheme="minorHAnsi"/>
              </w:rPr>
              <w:t>dieta alimenticia.</w:t>
            </w:r>
          </w:p>
          <w:p w14:paraId="70CB981E" w14:textId="77777777" w:rsidR="00644903" w:rsidRPr="00644903" w:rsidRDefault="00644903" w:rsidP="00644903">
            <w:pPr>
              <w:jc w:val="both"/>
              <w:rPr>
                <w:rFonts w:cstheme="minorHAnsi"/>
              </w:rPr>
            </w:pPr>
          </w:p>
          <w:p w14:paraId="4D97B90C" w14:textId="6D1FFE26" w:rsidR="0040474C" w:rsidRDefault="0040474C" w:rsidP="00B8202F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D8681F">
              <w:rPr>
                <w:rFonts w:cstheme="minorHAnsi"/>
                <w:b/>
              </w:rPr>
              <w:t>LOGRO PROCEDIMENTAL:</w:t>
            </w:r>
            <w:r w:rsidR="00644903">
              <w:rPr>
                <w:rFonts w:cstheme="minorHAnsi"/>
              </w:rPr>
              <w:t xml:space="preserve"> E</w:t>
            </w:r>
            <w:r w:rsidRPr="00D8681F">
              <w:rPr>
                <w:rFonts w:cstheme="minorHAnsi"/>
              </w:rPr>
              <w:t>stablece</w:t>
            </w:r>
            <w:r w:rsidR="00E9248B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 relaciones entre las biomoléculas y los requerimientos fisiológicos dietarios de los seres vivos</w:t>
            </w:r>
            <w:r w:rsidR="00644903">
              <w:rPr>
                <w:rFonts w:cstheme="minorHAnsi"/>
                <w:b/>
              </w:rPr>
              <w:t>.</w:t>
            </w:r>
          </w:p>
          <w:p w14:paraId="50A2EED4" w14:textId="77777777" w:rsidR="00644903" w:rsidRPr="00644903" w:rsidRDefault="00644903" w:rsidP="0064490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14:paraId="15B12352" w14:textId="299776F1" w:rsidR="0040474C" w:rsidRPr="00D8681F" w:rsidRDefault="0040474C" w:rsidP="00BE300D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ACTITUDINAL:</w:t>
            </w:r>
            <w:r w:rsidRPr="00D8681F">
              <w:rPr>
                <w:rFonts w:cstheme="minorHAnsi"/>
              </w:rPr>
              <w:t xml:space="preserve"> </w:t>
            </w:r>
            <w:r w:rsidR="00E9248B">
              <w:rPr>
                <w:rFonts w:cstheme="minorHAnsi"/>
              </w:rPr>
              <w:t>Demostrar</w:t>
            </w:r>
            <w:r w:rsidRPr="00D8681F">
              <w:rPr>
                <w:rFonts w:cstheme="minorHAnsi"/>
              </w:rPr>
              <w:t xml:space="preserve"> interés por las actividades r</w:t>
            </w:r>
            <w:r w:rsidR="00BE300D">
              <w:rPr>
                <w:rFonts w:cstheme="minorHAnsi"/>
              </w:rPr>
              <w:t>ealizadas en clase, participar</w:t>
            </w:r>
            <w:r w:rsidRPr="00D8681F">
              <w:rPr>
                <w:rFonts w:cstheme="minorHAnsi"/>
              </w:rPr>
              <w:t xml:space="preserve"> </w:t>
            </w:r>
            <w:r w:rsidR="00BE300D">
              <w:rPr>
                <w:rFonts w:cstheme="minorHAnsi"/>
              </w:rPr>
              <w:t>de ellas activamente, cumplir</w:t>
            </w:r>
            <w:r w:rsidRPr="00D8681F">
              <w:rPr>
                <w:rFonts w:cstheme="minorHAnsi"/>
              </w:rPr>
              <w:t xml:space="preserve"> puntualmente </w:t>
            </w:r>
            <w:r w:rsidR="00BE300D">
              <w:rPr>
                <w:rFonts w:cstheme="minorHAnsi"/>
              </w:rPr>
              <w:t>con los compromisos y respetar</w:t>
            </w:r>
            <w:r w:rsidRPr="00D8681F">
              <w:rPr>
                <w:rFonts w:cstheme="minorHAnsi"/>
              </w:rPr>
              <w:t xml:space="preserve"> y cuida</w:t>
            </w:r>
            <w:r w:rsidR="00BE300D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47A4AE45" w14:textId="77777777" w:rsidR="0040474C" w:rsidRPr="00C85A86" w:rsidRDefault="0040474C" w:rsidP="00D8681F">
            <w:pPr>
              <w:pStyle w:val="Prrafodelista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Compuestos de interés bioquímico </w:t>
            </w:r>
          </w:p>
        </w:tc>
        <w:tc>
          <w:tcPr>
            <w:tcW w:w="4351" w:type="dxa"/>
            <w:vMerge w:val="restart"/>
          </w:tcPr>
          <w:p w14:paraId="13BE70B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Compuestos de interés bioquímico; aminoácidos y proteínas; lípidos; ácidos nucleicos; vitaminas y hormonas; salud, enfermedad y drogas.</w:t>
            </w:r>
          </w:p>
        </w:tc>
      </w:tr>
      <w:tr w:rsidR="0040474C" w:rsidRPr="00C85A86" w14:paraId="00D09DAB" w14:textId="77777777" w:rsidTr="007E190D">
        <w:trPr>
          <w:trHeight w:val="142"/>
        </w:trPr>
        <w:tc>
          <w:tcPr>
            <w:tcW w:w="4350" w:type="dxa"/>
          </w:tcPr>
          <w:p w14:paraId="256CD0B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las estructuras de las moléculas orgánicas e inorgánicas con sus propiedades físicas y químicas y su capacidad de cambio químico.</w:t>
            </w:r>
          </w:p>
          <w:p w14:paraId="5A8F88B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F7BDF71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5E37D68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14:paraId="1F2DE923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5F3F7953" w14:textId="77777777" w:rsidR="00B07A72" w:rsidRPr="00B07A72" w:rsidRDefault="00B07A72" w:rsidP="00B07A72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Establezco diferencias entre descripción, explicación y evidencia.</w:t>
            </w:r>
          </w:p>
          <w:p w14:paraId="211E5BC4" w14:textId="77777777" w:rsidR="00B07A72" w:rsidRPr="00B07A72" w:rsidRDefault="00B07A72" w:rsidP="00B07A72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Realizo mediciones con instrumentos y equipos adecuados.</w:t>
            </w:r>
          </w:p>
          <w:p w14:paraId="24B33649" w14:textId="77777777" w:rsidR="00B07A72" w:rsidRPr="00B07A72" w:rsidRDefault="00B07A72" w:rsidP="00B07A7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Registro mis resultados en forma organizada y sin alteración alguna.</w:t>
            </w:r>
          </w:p>
          <w:p w14:paraId="0A365E52" w14:textId="77777777" w:rsidR="00B07A72" w:rsidRPr="00B07A72" w:rsidRDefault="00B07A72" w:rsidP="00B07A7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Persisto en la búsqueda de respuestas a mis preguntas.</w:t>
            </w:r>
          </w:p>
          <w:p w14:paraId="55CED3D8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</w:p>
          <w:p w14:paraId="7AA1F63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14:paraId="327043C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17E5C77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químicos</w:t>
            </w:r>
          </w:p>
          <w:p w14:paraId="65212E30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14:paraId="44F5D61B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algunos cambios que ocurren en el ser humano.</w:t>
            </w:r>
          </w:p>
          <w:p w14:paraId="2623AE8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1EAB63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lastRenderedPageBreak/>
              <w:t>Ciencia, tecnología y sociedad</w:t>
            </w:r>
          </w:p>
          <w:p w14:paraId="645D925B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Reconozco los efectos nocivos del exceso en el consumo de cafeína, tabaco, drogas y licores.</w:t>
            </w:r>
          </w:p>
          <w:p w14:paraId="74C48B3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31EAFB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…desarrollo compromisos personales y sociales</w:t>
            </w:r>
          </w:p>
          <w:p w14:paraId="3B48431E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Cumplo mi función cuando trabajo en grupo y respecto las funciones de otras personas.</w:t>
            </w:r>
          </w:p>
        </w:tc>
        <w:tc>
          <w:tcPr>
            <w:tcW w:w="4351" w:type="dxa"/>
            <w:gridSpan w:val="2"/>
            <w:vMerge/>
          </w:tcPr>
          <w:p w14:paraId="5E43B9D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73DC5D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7DCE882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FAE1A24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5E3D65D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477BB5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305B220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334E7D1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170BB40" w14:textId="77777777" w:rsidTr="007E190D">
        <w:trPr>
          <w:trHeight w:val="94"/>
        </w:trPr>
        <w:tc>
          <w:tcPr>
            <w:tcW w:w="4350" w:type="dxa"/>
          </w:tcPr>
          <w:p w14:paraId="252D890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homólisis, heterólisis, y pericíclicas) posibilitan la formación de distintos tipos de compuestos orgánicos.</w:t>
            </w:r>
          </w:p>
        </w:tc>
        <w:tc>
          <w:tcPr>
            <w:tcW w:w="4351" w:type="dxa"/>
            <w:gridSpan w:val="2"/>
            <w:vMerge/>
          </w:tcPr>
          <w:p w14:paraId="5EEFBDD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E52E68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D639C52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2B2C3C6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4CCC485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3FFED06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C34DA9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63EAEE01" w14:textId="77777777" w:rsidTr="007E190D">
        <w:trPr>
          <w:trHeight w:val="197"/>
        </w:trPr>
        <w:tc>
          <w:tcPr>
            <w:tcW w:w="5800" w:type="dxa"/>
            <w:gridSpan w:val="2"/>
          </w:tcPr>
          <w:p w14:paraId="0F0D5282" w14:textId="6F53C8FB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A22303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0D22F4F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111C298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007207A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319D0CF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delos compuestos orgánicos con interés bioquímico y su influencia sobre la salud, sobretodo, enfermedades importantes y el efecto de las drogas.</w:t>
            </w:r>
          </w:p>
          <w:p w14:paraId="7107B53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4FBF5DD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El cierre se hará de manera conjunta para percibir las </w:t>
            </w:r>
            <w:r w:rsidRPr="00C85A86">
              <w:rPr>
                <w:rFonts w:cstheme="minorHAnsi"/>
              </w:rPr>
              <w:lastRenderedPageBreak/>
              <w:t>conclusiones.</w:t>
            </w:r>
          </w:p>
        </w:tc>
        <w:tc>
          <w:tcPr>
            <w:tcW w:w="5801" w:type="dxa"/>
            <w:gridSpan w:val="2"/>
          </w:tcPr>
          <w:p w14:paraId="7B7F4649" w14:textId="4E73F11A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A22303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importancia del estudio de los compuestos bioquímicos y la prevención de desórdenes metabólicos y fisiológicos en el cuerpo humano, para encaminar la temática y despertar el interés de los estudiantes.</w:t>
            </w:r>
          </w:p>
          <w:p w14:paraId="5CB8482B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24B577F5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60C7BFC7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6A1523F6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lastRenderedPageBreak/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48117912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615E862C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024E2FA3" w14:textId="77777777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C86380A" w14:textId="77777777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14:paraId="1420977A" w14:textId="77777777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415FE480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16CDCE25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706A0FBF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2FEAF5F8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sal de mesa, leche entera, pastilla de cuajo, recipientes de plástico, agitador, tubo de ensayo, termómetro, espátula, colador, molde, estufa.</w:t>
            </w:r>
          </w:p>
        </w:tc>
      </w:tr>
      <w:tr w:rsidR="0040474C" w:rsidRPr="00C85A86" w14:paraId="55264CFB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46B97E1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47260452" w14:textId="77777777" w:rsidTr="007E190D">
        <w:trPr>
          <w:trHeight w:val="197"/>
        </w:trPr>
        <w:tc>
          <w:tcPr>
            <w:tcW w:w="17402" w:type="dxa"/>
            <w:gridSpan w:val="6"/>
          </w:tcPr>
          <w:p w14:paraId="4ED8627C" w14:textId="77777777" w:rsidR="00105A9C" w:rsidRPr="00C85A86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</w:t>
            </w:r>
            <w:r>
              <w:rPr>
                <w:rFonts w:cstheme="minorHAnsi"/>
              </w:rPr>
              <w:t>cmurry</w:t>
            </w:r>
            <w:r w:rsidRPr="00C85A86">
              <w:rPr>
                <w:rFonts w:cstheme="minorHAnsi"/>
              </w:rPr>
              <w:t xml:space="preserve"> Jhon. Química Orgánica, 7ª edición. </w:t>
            </w:r>
            <w:r w:rsidRPr="00C85A86">
              <w:rPr>
                <w:rFonts w:cs="Myriad-Roman"/>
                <w:lang w:val="es-CO"/>
              </w:rPr>
              <w:t>Cengage Learning Editores, S.A. México D.F. 2008.</w:t>
            </w:r>
          </w:p>
          <w:p w14:paraId="5E470536" w14:textId="77777777" w:rsidR="00105A9C" w:rsidRPr="00C85A86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</w:t>
            </w:r>
            <w:r>
              <w:rPr>
                <w:rFonts w:cstheme="minorHAnsi"/>
              </w:rPr>
              <w:t>ondragón</w:t>
            </w:r>
            <w:r w:rsidRPr="00C85A86">
              <w:rPr>
                <w:rFonts w:cstheme="minorHAnsi"/>
              </w:rPr>
              <w:t xml:space="preserve"> César,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saber, Química II. Editorial Santillana. Bogotá, Colombia. 2014</w:t>
            </w:r>
          </w:p>
          <w:p w14:paraId="659FE479" w14:textId="77777777" w:rsidR="00105A9C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G</w:t>
            </w:r>
            <w:r>
              <w:rPr>
                <w:rFonts w:cstheme="minorHAnsi"/>
              </w:rPr>
              <w:t>arcía</w:t>
            </w:r>
            <w:r w:rsidRPr="00C85A86">
              <w:rPr>
                <w:rFonts w:cstheme="minorHAnsi"/>
              </w:rPr>
              <w:t xml:space="preserve"> Luis, </w:t>
            </w:r>
            <w:r w:rsidRPr="00C85A86">
              <w:rPr>
                <w:rFonts w:cstheme="minorHAnsi"/>
                <w:i/>
              </w:rPr>
              <w:t xml:space="preserve">et all. </w:t>
            </w:r>
            <w:r w:rsidRPr="00C85A86">
              <w:rPr>
                <w:rFonts w:cstheme="minorHAnsi"/>
              </w:rPr>
              <w:t>Química II, teoría, práctica y cotidianidad. Grupo Editorial Educar. Bogotá, Colombia. 2009</w:t>
            </w:r>
          </w:p>
          <w:p w14:paraId="420CD976" w14:textId="77777777" w:rsidR="00105A9C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Maya Milena, Barbosa Luisa, Navarrete Gabriela, Lina García, Laura Rodríguez. Proyecto saberes ciencias 11. Editorial Santillana. Bogota, Colombia. 2016</w:t>
            </w:r>
          </w:p>
          <w:p w14:paraId="74C510E5" w14:textId="01FF661A" w:rsidR="0040474C" w:rsidRPr="00C85A86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105A9C">
              <w:rPr>
                <w:rFonts w:cstheme="minorHAnsi"/>
              </w:rPr>
              <w:t>https://colombiaaprende.edu.co/contenidos-para-aprender</w:t>
            </w:r>
          </w:p>
        </w:tc>
      </w:tr>
    </w:tbl>
    <w:p w14:paraId="1880A39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1A11B878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34DEA5CB" w14:textId="77777777" w:rsidR="0040474C" w:rsidRPr="00C85A86" w:rsidRDefault="0040474C" w:rsidP="00D8681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14:paraId="5C8B1A30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46E29855" w14:textId="77777777" w:rsidTr="007E190D">
        <w:tc>
          <w:tcPr>
            <w:tcW w:w="4350" w:type="dxa"/>
            <w:shd w:val="clear" w:color="auto" w:fill="EEECE1" w:themeFill="background2"/>
          </w:tcPr>
          <w:p w14:paraId="5F787B2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2C1A621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0B31BFA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0E93605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1E0DC69D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7DFAC25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7FEEFDB" w14:textId="01D92038" w:rsidR="0040474C" w:rsidRDefault="0040474C" w:rsidP="00B8202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="00644903">
              <w:rPr>
                <w:rFonts w:cstheme="minorHAnsi"/>
              </w:rPr>
              <w:t>: R</w:t>
            </w:r>
            <w:r w:rsidRPr="00D8681F">
              <w:rPr>
                <w:rFonts w:cstheme="minorHAnsi"/>
              </w:rPr>
              <w:t>econoce</w:t>
            </w:r>
            <w:r w:rsidR="00E9248B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 los impactos positivos y negativos del desarrollo antrópico y sus consecuencias.</w:t>
            </w:r>
          </w:p>
          <w:p w14:paraId="2A447376" w14:textId="77777777" w:rsidR="00644903" w:rsidRPr="00644903" w:rsidRDefault="00644903" w:rsidP="00644903">
            <w:pPr>
              <w:jc w:val="both"/>
              <w:rPr>
                <w:rFonts w:cstheme="minorHAnsi"/>
              </w:rPr>
            </w:pPr>
          </w:p>
          <w:p w14:paraId="1F0E339C" w14:textId="2DC1E0C8" w:rsidR="0040474C" w:rsidRPr="00644903" w:rsidRDefault="0040474C" w:rsidP="00D8681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theme="minorHAnsi"/>
                <w:u w:val="single"/>
              </w:rPr>
            </w:pPr>
            <w:r w:rsidRPr="00D8681F">
              <w:rPr>
                <w:rFonts w:cstheme="minorHAnsi"/>
                <w:b/>
              </w:rPr>
              <w:t>LOGRO PROCEDIMENTAL:</w:t>
            </w:r>
            <w:r w:rsidRPr="00D8681F">
              <w:rPr>
                <w:rFonts w:cstheme="minorHAnsi"/>
              </w:rPr>
              <w:t xml:space="preserve"> </w:t>
            </w:r>
            <w:r w:rsidR="00644903">
              <w:rPr>
                <w:rFonts w:cstheme="minorHAnsi"/>
              </w:rPr>
              <w:t>P</w:t>
            </w:r>
            <w:r w:rsidRPr="00D8681F">
              <w:rPr>
                <w:rFonts w:cstheme="minorHAnsi"/>
              </w:rPr>
              <w:t>ropone</w:t>
            </w:r>
            <w:r w:rsidR="00E9248B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 soluciones a las problemáticas ambientales generadas por la acción del hombre.</w:t>
            </w:r>
          </w:p>
          <w:p w14:paraId="7EDEB4EB" w14:textId="77777777" w:rsidR="00644903" w:rsidRPr="00644903" w:rsidRDefault="00644903" w:rsidP="00644903">
            <w:pPr>
              <w:jc w:val="both"/>
              <w:rPr>
                <w:rFonts w:cstheme="minorHAnsi"/>
                <w:u w:val="single"/>
              </w:rPr>
            </w:pPr>
          </w:p>
          <w:p w14:paraId="40CFA5FD" w14:textId="430D433D" w:rsidR="0040474C" w:rsidRPr="00D8681F" w:rsidRDefault="0040474C" w:rsidP="00BE300D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ACTITUDINAL:</w:t>
            </w:r>
            <w:r w:rsidRPr="00D8681F">
              <w:rPr>
                <w:rFonts w:cstheme="minorHAnsi"/>
              </w:rPr>
              <w:t xml:space="preserve"> </w:t>
            </w:r>
            <w:r w:rsidR="00E9248B">
              <w:rPr>
                <w:rFonts w:cstheme="minorHAnsi"/>
              </w:rPr>
              <w:t>Demostrar</w:t>
            </w:r>
            <w:r w:rsidRPr="00D8681F">
              <w:rPr>
                <w:rFonts w:cstheme="minorHAnsi"/>
              </w:rPr>
              <w:t xml:space="preserve"> interés por las actividades realizadas en clase, participa</w:t>
            </w:r>
            <w:r w:rsidR="00BE300D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 de ellas activamente, cumpli</w:t>
            </w:r>
            <w:r w:rsidR="00BE300D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 puntualmente con los compromisos y</w:t>
            </w:r>
            <w:r w:rsidR="00BE300D">
              <w:rPr>
                <w:rFonts w:cstheme="minorHAnsi"/>
              </w:rPr>
              <w:t>,</w:t>
            </w:r>
            <w:r w:rsidRPr="00D8681F">
              <w:rPr>
                <w:rFonts w:cstheme="minorHAnsi"/>
              </w:rPr>
              <w:t xml:space="preserve"> respeta</w:t>
            </w:r>
            <w:r w:rsidR="00BE300D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 y cuida</w:t>
            </w:r>
            <w:r w:rsidR="00BE300D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791FB63F" w14:textId="77777777" w:rsidR="0040474C" w:rsidRPr="00C85A86" w:rsidRDefault="0040474C" w:rsidP="00D8681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Acción antrópica en la naturaleza</w:t>
            </w:r>
          </w:p>
          <w:p w14:paraId="509F78D6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10EB7D9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contaminación, problemas ambientales globales</w:t>
            </w:r>
            <w:r w:rsidR="00644903">
              <w:rPr>
                <w:rFonts w:cstheme="minorHAnsi"/>
              </w:rPr>
              <w:t xml:space="preserve"> (calentamiento global)</w:t>
            </w:r>
            <w:r w:rsidRPr="00C85A86">
              <w:rPr>
                <w:rFonts w:cstheme="minorHAnsi"/>
              </w:rPr>
              <w:t>, la degradación del hábitat.</w:t>
            </w:r>
          </w:p>
          <w:p w14:paraId="353DC72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27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Desaparición de hábitats, pérdida de biodiversidad, conservación.</w:t>
            </w:r>
          </w:p>
        </w:tc>
      </w:tr>
      <w:tr w:rsidR="0040474C" w:rsidRPr="00C85A86" w14:paraId="10C5D02C" w14:textId="77777777" w:rsidTr="007E190D">
        <w:trPr>
          <w:trHeight w:val="142"/>
        </w:trPr>
        <w:tc>
          <w:tcPr>
            <w:tcW w:w="4350" w:type="dxa"/>
          </w:tcPr>
          <w:p w14:paraId="1189254B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Evalúo el potencial de los recursos naturales, la forma como se han utilizado en desarrollos tecnológicos y las consecuencias de la acción del ser humano sobre ellos.</w:t>
            </w:r>
          </w:p>
          <w:p w14:paraId="556860D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057496F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4FA8E570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14:paraId="1D76E9C8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4808702B" w14:textId="77777777" w:rsidR="00B07A72" w:rsidRPr="00B07A72" w:rsidRDefault="00B07A72" w:rsidP="00B07A72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Establezco diferencias entre descripción, explicación y evidencia.</w:t>
            </w:r>
          </w:p>
          <w:p w14:paraId="06C3EB81" w14:textId="77777777" w:rsidR="00B07A72" w:rsidRPr="00B07A72" w:rsidRDefault="00B07A72" w:rsidP="00B07A72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Realizo mediciones con instrumentos y equipos adecuados.</w:t>
            </w:r>
          </w:p>
          <w:p w14:paraId="252E6B16" w14:textId="77777777" w:rsidR="00B07A72" w:rsidRPr="00B07A72" w:rsidRDefault="00B07A72" w:rsidP="00B07A7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Registro mis resultados en forma organizada y sin alteración alguna.</w:t>
            </w:r>
          </w:p>
          <w:p w14:paraId="00CEFFD1" w14:textId="77777777" w:rsidR="00B07A72" w:rsidRPr="00B07A72" w:rsidRDefault="00B07A72" w:rsidP="00B07A7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Persisto en la búsqueda de respuestas a mis preguntas.</w:t>
            </w:r>
          </w:p>
          <w:p w14:paraId="16B5266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</w:p>
          <w:p w14:paraId="3E8EE19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14:paraId="0A71ED40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4FA75FFB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 xml:space="preserve">Entorno vivo. Procesos biológicos </w:t>
            </w:r>
          </w:p>
          <w:p w14:paraId="6319EEB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la función del suelo como depósito de nutrientes.</w:t>
            </w:r>
          </w:p>
          <w:p w14:paraId="74E77D60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FC1D418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79F27F3F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Analizo el potencial de los recursos </w:t>
            </w:r>
            <w:r w:rsidRPr="00C85A86">
              <w:rPr>
                <w:rFonts w:cstheme="minorHAnsi"/>
              </w:rPr>
              <w:lastRenderedPageBreak/>
              <w:t>naturales en la obtención de energía para diferentes usos.</w:t>
            </w:r>
          </w:p>
          <w:p w14:paraId="67088EB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E57116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…desarrollo compromisos personales y sociales</w:t>
            </w:r>
          </w:p>
          <w:p w14:paraId="7D43E5AC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 informo sobre avances tecnológicos para discutir y asumir posturas fundamentales sobre sus implicaciones éticas.</w:t>
            </w:r>
          </w:p>
        </w:tc>
        <w:tc>
          <w:tcPr>
            <w:tcW w:w="4351" w:type="dxa"/>
            <w:gridSpan w:val="2"/>
            <w:vMerge/>
          </w:tcPr>
          <w:p w14:paraId="30CEF35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0E5A343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590D84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364A6D5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0FCFDA3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3F231B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D6AF26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AE16175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929468F" w14:textId="77777777" w:rsidTr="007E190D">
        <w:trPr>
          <w:trHeight w:val="94"/>
        </w:trPr>
        <w:tc>
          <w:tcPr>
            <w:tcW w:w="4350" w:type="dxa"/>
          </w:tcPr>
          <w:p w14:paraId="776137B4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Analiza cuestiones ambientales actuales, como el calentamiento global, la contaminación, tala de bosques y minería, desde una visión sistémica (económica, social, ambiental y cultural).</w:t>
            </w:r>
          </w:p>
        </w:tc>
        <w:tc>
          <w:tcPr>
            <w:tcW w:w="4351" w:type="dxa"/>
            <w:gridSpan w:val="2"/>
            <w:vMerge/>
          </w:tcPr>
          <w:p w14:paraId="67A2FE2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2FE2C6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BFAA218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482DEB5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3F84E5F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6877250C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DD521EA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4C110C5" w14:textId="77777777" w:rsidTr="007E190D">
        <w:trPr>
          <w:trHeight w:val="197"/>
        </w:trPr>
        <w:tc>
          <w:tcPr>
            <w:tcW w:w="5800" w:type="dxa"/>
            <w:gridSpan w:val="2"/>
          </w:tcPr>
          <w:p w14:paraId="1BA69149" w14:textId="779F225A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A22303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6020549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535A121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417542D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4A92125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problemáticas ambientales globales y locales y las posibles soluciones.</w:t>
            </w:r>
          </w:p>
          <w:p w14:paraId="60D5699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7640C09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2D292890" w14:textId="26E35715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A22303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las implicaciones ambientales de la acción antrópica y las posibles solucione que se puedan plantear desde el aula, para encaminar la temática y despertar el interés de los estudiantes.</w:t>
            </w:r>
          </w:p>
          <w:p w14:paraId="1F05EFB6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41C9D2F6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76AF09E5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341B90ED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corresponderá a un 30% del ponderado con la presentación de un informe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de laboratorio con normas ICONTEC y presentación de talleres y la respectiva socialización y discusión.</w:t>
            </w:r>
          </w:p>
          <w:p w14:paraId="20939BF5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59D2C0E5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053F088E" w14:textId="77777777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E37F09F" w14:textId="1BAD1DC0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A22303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2316F714" w14:textId="0FD66F90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</w:t>
            </w:r>
            <w:r w:rsidR="00A223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431182A6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11CDDF9E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2208648D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370638E2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mapas a escala entre 25000 y 50000 del país y la región, acetatos.</w:t>
            </w:r>
          </w:p>
        </w:tc>
      </w:tr>
      <w:tr w:rsidR="0040474C" w:rsidRPr="00C85A86" w14:paraId="71048AE4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7DAD00C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06E58A97" w14:textId="77777777" w:rsidTr="007E190D">
        <w:trPr>
          <w:trHeight w:val="197"/>
        </w:trPr>
        <w:tc>
          <w:tcPr>
            <w:tcW w:w="17402" w:type="dxa"/>
            <w:gridSpan w:val="6"/>
          </w:tcPr>
          <w:p w14:paraId="56514589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color w:val="1F1A17"/>
              </w:rPr>
              <w:t>ASOCIACIÓN COLOMBIANA DE PARQUES ZOOLÓGICOS Y ACUARIOS (ACOPAZOA). Biodiversidad, Colombia país de vida. Programa de formación ambiental para maestros. Fondo para la acción ambiental. 2003</w:t>
            </w:r>
          </w:p>
        </w:tc>
      </w:tr>
    </w:tbl>
    <w:p w14:paraId="2F0272F6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0C011260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202A9989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14:paraId="41CD417D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1D50DA23" w14:textId="77777777" w:rsidR="0040474C" w:rsidRPr="00C85A86" w:rsidRDefault="0040474C" w:rsidP="00D8681F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38A782FB" w14:textId="77777777" w:rsidTr="007E190D">
        <w:trPr>
          <w:trHeight w:val="197"/>
        </w:trPr>
        <w:tc>
          <w:tcPr>
            <w:tcW w:w="17402" w:type="dxa"/>
          </w:tcPr>
          <w:p w14:paraId="7A562AE7" w14:textId="1FCA5344" w:rsidR="0040474C" w:rsidRPr="00D8681F" w:rsidRDefault="0040474C" w:rsidP="00D8681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 xml:space="preserve">: </w:t>
            </w:r>
            <w:r w:rsidR="00121B0F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>econoce</w:t>
            </w:r>
            <w:r w:rsidR="00E9248B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la importancia del carbono en la formación de compuestos orgánicos, identifica</w:t>
            </w:r>
            <w:r w:rsidR="00BE300D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los grupos funcionales y biomoléculas, sus usos y aplicaciones en la bioquímica; describ</w:t>
            </w:r>
            <w:r w:rsidR="00E9248B">
              <w:rPr>
                <w:rFonts w:cstheme="minorHAnsi"/>
              </w:rPr>
              <w:t>ir</w:t>
            </w:r>
            <w:r w:rsidRPr="00C85A86">
              <w:rPr>
                <w:rFonts w:cstheme="minorHAnsi"/>
              </w:rPr>
              <w:t xml:space="preserve"> los problemas ambientales generados por el hombre y sus posibles soluciones.</w:t>
            </w:r>
          </w:p>
          <w:p w14:paraId="56B8DF98" w14:textId="3E9E405A" w:rsidR="0040474C" w:rsidRPr="00D8681F" w:rsidRDefault="0040474C" w:rsidP="00D8681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="00121B0F">
              <w:rPr>
                <w:rFonts w:cstheme="minorHAnsi"/>
              </w:rPr>
              <w:t>: U</w:t>
            </w:r>
            <w:r w:rsidRPr="00C85A86">
              <w:rPr>
                <w:rFonts w:cstheme="minorHAnsi"/>
              </w:rPr>
              <w:t>tiliza</w:t>
            </w:r>
            <w:r w:rsidR="00E9248B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adecuadamente la nomenclatura propuesta por la IUPAC, para identificar compuestos orgánicos; explica</w:t>
            </w:r>
            <w:r w:rsidR="00E9248B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las implicaciones dietarias de las biomoléculas; sug</w:t>
            </w:r>
            <w:r w:rsidR="00E9248B">
              <w:rPr>
                <w:rFonts w:cstheme="minorHAnsi"/>
              </w:rPr>
              <w:t>erir</w:t>
            </w:r>
            <w:r w:rsidRPr="00C85A86">
              <w:rPr>
                <w:rFonts w:cstheme="minorHAnsi"/>
              </w:rPr>
              <w:t xml:space="preserve"> soluciones a los problemas ambientales partiendo desde su entorno.</w:t>
            </w:r>
          </w:p>
          <w:p w14:paraId="0D66B7D8" w14:textId="5CF92526" w:rsidR="0040474C" w:rsidRPr="00C85A86" w:rsidRDefault="0040474C" w:rsidP="00BE300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E9248B">
              <w:rPr>
                <w:rFonts w:cstheme="minorHAnsi"/>
              </w:rPr>
              <w:t>Demostrar</w:t>
            </w:r>
            <w:r w:rsidRPr="00C85A86">
              <w:rPr>
                <w:rFonts w:cstheme="minorHAnsi"/>
              </w:rPr>
              <w:t xml:space="preserve"> interés por las actividades realizadas en clase, participa</w:t>
            </w:r>
            <w:r w:rsidR="00BE300D">
              <w:rPr>
                <w:rFonts w:cstheme="minorHAnsi"/>
              </w:rPr>
              <w:t>r de ellas activamente, cumplir</w:t>
            </w:r>
            <w:r w:rsidRPr="00C85A86">
              <w:rPr>
                <w:rFonts w:cstheme="minorHAnsi"/>
              </w:rPr>
              <w:t xml:space="preserve"> puntualmente con los compromisos y</w:t>
            </w:r>
            <w:r w:rsidR="00BE300D">
              <w:rPr>
                <w:rFonts w:cstheme="minorHAnsi"/>
              </w:rPr>
              <w:t>,</w:t>
            </w:r>
            <w:r w:rsidRPr="00C85A86">
              <w:rPr>
                <w:rFonts w:cstheme="minorHAnsi"/>
              </w:rPr>
              <w:t xml:space="preserve"> respeta</w:t>
            </w:r>
            <w:r w:rsidR="00BE300D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y cuida</w:t>
            </w:r>
            <w:r w:rsidR="00BE300D">
              <w:rPr>
                <w:rFonts w:cstheme="minorHAnsi"/>
              </w:rPr>
              <w:t>r</w:t>
            </w:r>
            <w:bookmarkStart w:id="0" w:name="_GoBack"/>
            <w:bookmarkEnd w:id="0"/>
            <w:r w:rsidRPr="00C85A86">
              <w:rPr>
                <w:rFonts w:cstheme="minorHAnsi"/>
              </w:rPr>
              <w:t xml:space="preserve"> su entorno.</w:t>
            </w:r>
          </w:p>
        </w:tc>
      </w:tr>
    </w:tbl>
    <w:p w14:paraId="0D58A2CA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1C69DD6D" w14:textId="77777777" w:rsidR="00F1717F" w:rsidRPr="00C85A86" w:rsidRDefault="00F1717F" w:rsidP="00B8202F">
      <w:pPr>
        <w:spacing w:after="0" w:line="240" w:lineRule="auto"/>
        <w:jc w:val="both"/>
        <w:rPr>
          <w:rFonts w:cstheme="minorHAnsi"/>
          <w:lang w:val="es-ES"/>
        </w:rPr>
      </w:pPr>
    </w:p>
    <w:sectPr w:rsidR="00F1717F" w:rsidRPr="00C85A86" w:rsidSect="007E190D">
      <w:headerReference w:type="default" r:id="rId7"/>
      <w:foot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3AB15" w14:textId="77777777" w:rsidR="00F76B0E" w:rsidRDefault="00F76B0E">
      <w:pPr>
        <w:spacing w:after="0" w:line="240" w:lineRule="auto"/>
      </w:pPr>
      <w:r>
        <w:separator/>
      </w:r>
    </w:p>
  </w:endnote>
  <w:endnote w:type="continuationSeparator" w:id="0">
    <w:p w14:paraId="3099B66D" w14:textId="77777777" w:rsidR="00F76B0E" w:rsidRDefault="00F7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4DCED" w14:textId="7DAC778B" w:rsidR="00A22303" w:rsidRDefault="00A22303" w:rsidP="00A22303">
    <w:pPr>
      <w:pStyle w:val="Piedepgina"/>
      <w:jc w:val="center"/>
    </w:pPr>
    <w:r>
      <w:rPr>
        <w:noProof/>
        <w:lang w:val="en-US"/>
      </w:rPr>
      <w:drawing>
        <wp:inline distT="0" distB="0" distL="0" distR="0" wp14:anchorId="5C730BBA" wp14:editId="4495BEB4">
          <wp:extent cx="6635931" cy="3657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3333" cy="366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23493" w14:textId="77777777" w:rsidR="00F76B0E" w:rsidRDefault="00F76B0E">
      <w:pPr>
        <w:spacing w:after="0" w:line="240" w:lineRule="auto"/>
      </w:pPr>
      <w:r>
        <w:separator/>
      </w:r>
    </w:p>
  </w:footnote>
  <w:footnote w:type="continuationSeparator" w:id="0">
    <w:p w14:paraId="7E8512B2" w14:textId="77777777" w:rsidR="00F76B0E" w:rsidRDefault="00F76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DB8E1" w14:textId="62E111B6" w:rsidR="0041161C" w:rsidRPr="003F4B3F" w:rsidRDefault="00A22303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  <w:r>
      <w:rPr>
        <w:noProof/>
        <w:lang w:val="en-US"/>
      </w:rPr>
      <w:drawing>
        <wp:inline distT="0" distB="0" distL="0" distR="0" wp14:anchorId="6F716FCC" wp14:editId="6DDAC889">
          <wp:extent cx="6479178" cy="1033145"/>
          <wp:effectExtent l="0" t="0" r="0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102" cy="103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3C0E1A"/>
    <w:multiLevelType w:val="hybridMultilevel"/>
    <w:tmpl w:val="4712DD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1B90F27"/>
    <w:multiLevelType w:val="hybridMultilevel"/>
    <w:tmpl w:val="0186EE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6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608BA"/>
    <w:multiLevelType w:val="multilevel"/>
    <w:tmpl w:val="0C0A001F"/>
    <w:numStyleLink w:val="Estilo2"/>
  </w:abstractNum>
  <w:abstractNum w:abstractNumId="10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4" w15:restartNumberingAfterBreak="0">
    <w:nsid w:val="30C10B83"/>
    <w:multiLevelType w:val="hybridMultilevel"/>
    <w:tmpl w:val="193A13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55BA1"/>
    <w:multiLevelType w:val="hybridMultilevel"/>
    <w:tmpl w:val="16922D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20B"/>
    <w:multiLevelType w:val="hybridMultilevel"/>
    <w:tmpl w:val="52A63494"/>
    <w:lvl w:ilvl="0" w:tplc="240A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9" w15:restartNumberingAfterBreak="0">
    <w:nsid w:val="3A4121C0"/>
    <w:multiLevelType w:val="multilevel"/>
    <w:tmpl w:val="0C0A001F"/>
    <w:numStyleLink w:val="Estilo2"/>
  </w:abstractNum>
  <w:abstractNum w:abstractNumId="20" w15:restartNumberingAfterBreak="0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C272D"/>
    <w:multiLevelType w:val="hybridMultilevel"/>
    <w:tmpl w:val="F3B4F1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74854"/>
    <w:multiLevelType w:val="hybridMultilevel"/>
    <w:tmpl w:val="E2FA3F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6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7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132A9"/>
    <w:multiLevelType w:val="hybridMultilevel"/>
    <w:tmpl w:val="564C33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026C7"/>
    <w:multiLevelType w:val="hybridMultilevel"/>
    <w:tmpl w:val="4F3AF2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12"/>
  </w:num>
  <w:num w:numId="3">
    <w:abstractNumId w:val="22"/>
  </w:num>
  <w:num w:numId="4">
    <w:abstractNumId w:val="16"/>
  </w:num>
  <w:num w:numId="5">
    <w:abstractNumId w:val="31"/>
  </w:num>
  <w:num w:numId="6">
    <w:abstractNumId w:val="26"/>
  </w:num>
  <w:num w:numId="7">
    <w:abstractNumId w:val="25"/>
  </w:num>
  <w:num w:numId="8">
    <w:abstractNumId w:val="0"/>
  </w:num>
  <w:num w:numId="9">
    <w:abstractNumId w:val="21"/>
  </w:num>
  <w:num w:numId="10">
    <w:abstractNumId w:val="11"/>
  </w:num>
  <w:num w:numId="11">
    <w:abstractNumId w:val="29"/>
  </w:num>
  <w:num w:numId="12">
    <w:abstractNumId w:val="32"/>
  </w:num>
  <w:num w:numId="13">
    <w:abstractNumId w:val="27"/>
  </w:num>
  <w:num w:numId="14">
    <w:abstractNumId w:val="10"/>
  </w:num>
  <w:num w:numId="15">
    <w:abstractNumId w:val="6"/>
  </w:num>
  <w:num w:numId="16">
    <w:abstractNumId w:val="8"/>
  </w:num>
  <w:num w:numId="17">
    <w:abstractNumId w:val="13"/>
  </w:num>
  <w:num w:numId="18">
    <w:abstractNumId w:val="5"/>
  </w:num>
  <w:num w:numId="19">
    <w:abstractNumId w:val="19"/>
  </w:num>
  <w:num w:numId="20">
    <w:abstractNumId w:val="1"/>
  </w:num>
  <w:num w:numId="21">
    <w:abstractNumId w:val="9"/>
  </w:num>
  <w:num w:numId="22">
    <w:abstractNumId w:val="20"/>
  </w:num>
  <w:num w:numId="23">
    <w:abstractNumId w:val="7"/>
  </w:num>
  <w:num w:numId="24">
    <w:abstractNumId w:val="36"/>
  </w:num>
  <w:num w:numId="25">
    <w:abstractNumId w:val="3"/>
  </w:num>
  <w:num w:numId="26">
    <w:abstractNumId w:val="23"/>
  </w:num>
  <w:num w:numId="27">
    <w:abstractNumId w:val="30"/>
  </w:num>
  <w:num w:numId="28">
    <w:abstractNumId w:val="33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14"/>
  </w:num>
  <w:num w:numId="34">
    <w:abstractNumId w:val="35"/>
  </w:num>
  <w:num w:numId="35">
    <w:abstractNumId w:val="15"/>
  </w:num>
  <w:num w:numId="36">
    <w:abstractNumId w:val="18"/>
  </w:num>
  <w:num w:numId="37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14192"/>
    <w:rsid w:val="00030280"/>
    <w:rsid w:val="00031F30"/>
    <w:rsid w:val="00040258"/>
    <w:rsid w:val="000518EF"/>
    <w:rsid w:val="0007283D"/>
    <w:rsid w:val="00094923"/>
    <w:rsid w:val="000974BE"/>
    <w:rsid w:val="000C241D"/>
    <w:rsid w:val="000D1E15"/>
    <w:rsid w:val="00105A9C"/>
    <w:rsid w:val="001165E0"/>
    <w:rsid w:val="00121B0F"/>
    <w:rsid w:val="00150BE5"/>
    <w:rsid w:val="00190DEC"/>
    <w:rsid w:val="00193558"/>
    <w:rsid w:val="00196F2D"/>
    <w:rsid w:val="001A6EFF"/>
    <w:rsid w:val="001C7AED"/>
    <w:rsid w:val="001D2D63"/>
    <w:rsid w:val="001F5E67"/>
    <w:rsid w:val="002018D7"/>
    <w:rsid w:val="002061C9"/>
    <w:rsid w:val="00212200"/>
    <w:rsid w:val="002209FB"/>
    <w:rsid w:val="002421ED"/>
    <w:rsid w:val="00253EC7"/>
    <w:rsid w:val="0026732A"/>
    <w:rsid w:val="00273DC3"/>
    <w:rsid w:val="00286C39"/>
    <w:rsid w:val="002A1513"/>
    <w:rsid w:val="002F60F5"/>
    <w:rsid w:val="003250E6"/>
    <w:rsid w:val="00387166"/>
    <w:rsid w:val="003A63BE"/>
    <w:rsid w:val="003C0CCF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16544"/>
    <w:rsid w:val="00516E89"/>
    <w:rsid w:val="00542307"/>
    <w:rsid w:val="005479E6"/>
    <w:rsid w:val="00587CEE"/>
    <w:rsid w:val="005945F6"/>
    <w:rsid w:val="005B3076"/>
    <w:rsid w:val="005C2C24"/>
    <w:rsid w:val="005C3E03"/>
    <w:rsid w:val="005E18DE"/>
    <w:rsid w:val="00624228"/>
    <w:rsid w:val="00644903"/>
    <w:rsid w:val="00654DD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219E9"/>
    <w:rsid w:val="00862C2E"/>
    <w:rsid w:val="0086324F"/>
    <w:rsid w:val="00885660"/>
    <w:rsid w:val="008B384F"/>
    <w:rsid w:val="008E38A9"/>
    <w:rsid w:val="008E6857"/>
    <w:rsid w:val="009116E1"/>
    <w:rsid w:val="00914CAF"/>
    <w:rsid w:val="009974E1"/>
    <w:rsid w:val="00A0645E"/>
    <w:rsid w:val="00A1122D"/>
    <w:rsid w:val="00A13837"/>
    <w:rsid w:val="00A22303"/>
    <w:rsid w:val="00A53004"/>
    <w:rsid w:val="00A76944"/>
    <w:rsid w:val="00A76FF7"/>
    <w:rsid w:val="00A84A69"/>
    <w:rsid w:val="00A903E4"/>
    <w:rsid w:val="00A9209D"/>
    <w:rsid w:val="00A94870"/>
    <w:rsid w:val="00AB19DE"/>
    <w:rsid w:val="00AB5785"/>
    <w:rsid w:val="00AB7326"/>
    <w:rsid w:val="00AD2701"/>
    <w:rsid w:val="00B07A72"/>
    <w:rsid w:val="00B12DB9"/>
    <w:rsid w:val="00B41CD2"/>
    <w:rsid w:val="00B8202F"/>
    <w:rsid w:val="00B92994"/>
    <w:rsid w:val="00B92EAE"/>
    <w:rsid w:val="00BB76BA"/>
    <w:rsid w:val="00BE300D"/>
    <w:rsid w:val="00C43284"/>
    <w:rsid w:val="00C5628C"/>
    <w:rsid w:val="00C57955"/>
    <w:rsid w:val="00C85A86"/>
    <w:rsid w:val="00C90E9A"/>
    <w:rsid w:val="00CD1518"/>
    <w:rsid w:val="00CE427A"/>
    <w:rsid w:val="00CF10C9"/>
    <w:rsid w:val="00D009EB"/>
    <w:rsid w:val="00D03119"/>
    <w:rsid w:val="00D6625F"/>
    <w:rsid w:val="00D77CAC"/>
    <w:rsid w:val="00D8681F"/>
    <w:rsid w:val="00D91279"/>
    <w:rsid w:val="00DB4154"/>
    <w:rsid w:val="00E1046B"/>
    <w:rsid w:val="00E11A4B"/>
    <w:rsid w:val="00E15F7C"/>
    <w:rsid w:val="00E25644"/>
    <w:rsid w:val="00E41EC8"/>
    <w:rsid w:val="00E6097C"/>
    <w:rsid w:val="00E9248B"/>
    <w:rsid w:val="00EB0C92"/>
    <w:rsid w:val="00EB48DA"/>
    <w:rsid w:val="00EB7929"/>
    <w:rsid w:val="00EC585E"/>
    <w:rsid w:val="00F1717F"/>
    <w:rsid w:val="00F27870"/>
    <w:rsid w:val="00F36517"/>
    <w:rsid w:val="00F50BCE"/>
    <w:rsid w:val="00F76B0E"/>
    <w:rsid w:val="00F822EF"/>
    <w:rsid w:val="00F86E4F"/>
    <w:rsid w:val="00FC2902"/>
    <w:rsid w:val="00FD25BF"/>
    <w:rsid w:val="00F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E8C64"/>
  <w15:docId w15:val="{73A13B8A-F184-469C-B311-6C2556CB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  <w:style w:type="paragraph" w:styleId="Piedepgina">
    <w:name w:val="footer"/>
    <w:basedOn w:val="Normal"/>
    <w:link w:val="PiedepginaCar"/>
    <w:uiPriority w:val="99"/>
    <w:unhideWhenUsed/>
    <w:rsid w:val="00A22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13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ISBELIA MEJIA</cp:lastModifiedBy>
  <cp:revision>88</cp:revision>
  <dcterms:created xsi:type="dcterms:W3CDTF">2017-12-05T18:41:00Z</dcterms:created>
  <dcterms:modified xsi:type="dcterms:W3CDTF">2023-04-17T20:40:00Z</dcterms:modified>
</cp:coreProperties>
</file>