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8"/>
        <w:gridCol w:w="2341"/>
        <w:gridCol w:w="2226"/>
        <w:gridCol w:w="2188"/>
        <w:gridCol w:w="2125"/>
        <w:gridCol w:w="2108"/>
      </w:tblGrid>
      <w:tr w:rsidR="00C56C40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GEOMETRÍA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C56C40" w:rsidP="002A75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:rsidR="00D033C0" w:rsidRPr="003712C5" w:rsidRDefault="00D033C0" w:rsidP="002A752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2A75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A4648D" w:rsidP="00C56C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E2112F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E2112F" w:rsidRPr="00525000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2112F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E2112F" w:rsidRDefault="00E2112F" w:rsidP="00E2112F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E2112F" w:rsidRPr="00B84D38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Interpreta expresiones matemáticas, justificando procedimientos y estrategias en el proceso de demostración de figuras semejantes, que conlleven a la formulación de problemas dentro y fuera de las matemáticas. </w:t>
            </w:r>
          </w:p>
          <w:p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2112F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B84D38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 xml:space="preserve">Construye argumentaciones orales y escrita mediante la generalización de propiedades y relaciones geométricas, justificando la elección de métodos e instrumentos en la demostración de teoremas básicos que permitan establecer congruencias y semejanzas de figuras para la solución de problemas matemáticos. </w:t>
            </w:r>
          </w:p>
          <w:p w:rsidR="00E2112F" w:rsidRPr="00B84D38" w:rsidRDefault="00E2112F" w:rsidP="00E2112F">
            <w:pPr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</w:p>
          <w:p w:rsidR="00E2112F" w:rsidRPr="00B84D38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B84D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2112F" w:rsidRPr="00B84D38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B84D38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Proceso de la demostración.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Métodos directos e indirectos.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Teorema de tales.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Figuras semejantes.</w:t>
            </w:r>
          </w:p>
          <w:p w:rsidR="00E2112F" w:rsidRPr="00F40C37" w:rsidRDefault="00E2112F" w:rsidP="00E2112F">
            <w:pPr>
              <w:rPr>
                <w:sz w:val="20"/>
              </w:rPr>
            </w:pPr>
            <w:r w:rsidRPr="00F40C37">
              <w:rPr>
                <w:sz w:val="20"/>
              </w:rPr>
              <w:t>Razones trigonométricas.</w:t>
            </w:r>
          </w:p>
          <w:p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E2112F" w:rsidRPr="003712C5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Default="00E2112F" w:rsidP="00E2112F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C00911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112F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E2112F" w:rsidRPr="00893AD2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4C623E" w:rsidRDefault="00E2112F" w:rsidP="00E2112F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E2112F" w:rsidRPr="00B80DDA" w:rsidRDefault="00E2112F" w:rsidP="00E211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3712C5" w:rsidRDefault="00E2112F" w:rsidP="00E2112F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E509C0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2112F" w:rsidRPr="004F4616" w:rsidRDefault="00E2112F" w:rsidP="00E211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2112F" w:rsidRPr="00735FAD" w:rsidRDefault="00E2112F" w:rsidP="00E2112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E2112F" w:rsidRDefault="00E2112F" w:rsidP="00E2112F">
            <w:pPr>
              <w:rPr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>Describe y justifica proc</w:t>
            </w:r>
            <w:r>
              <w:rPr>
                <w:sz w:val="20"/>
                <w:szCs w:val="20"/>
                <w:lang w:val="es-CO"/>
              </w:rPr>
              <w:t>esos de medición de longitudes.</w:t>
            </w:r>
          </w:p>
          <w:p w:rsidR="00E2112F" w:rsidRDefault="00E2112F" w:rsidP="00E2112F">
            <w:pPr>
              <w:rPr>
                <w:sz w:val="20"/>
                <w:szCs w:val="20"/>
                <w:lang w:val="es-CO"/>
              </w:rPr>
            </w:pPr>
          </w:p>
          <w:p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Explica propiedades de figuras geométricas que se involucran en los procesos de medición. </w:t>
            </w:r>
          </w:p>
          <w:p w:rsidR="00E2112F" w:rsidRDefault="00E2112F" w:rsidP="00E2112F">
            <w:pPr>
              <w:rPr>
                <w:rFonts w:ascii="Wingdings" w:hAnsi="Wingdings" w:cs="Wingdings"/>
                <w:sz w:val="20"/>
                <w:szCs w:val="20"/>
                <w:lang w:val="es-CO"/>
              </w:rPr>
            </w:pPr>
          </w:p>
          <w:p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735FAD">
              <w:rPr>
                <w:sz w:val="20"/>
                <w:szCs w:val="20"/>
                <w:lang w:val="es-CO"/>
              </w:rPr>
              <w:t xml:space="preserve">Justifica procedimientos de medición a partir del Teorema de Thales, Teorema de Pitágoras y relaciones intra e </w:t>
            </w:r>
            <w:proofErr w:type="spellStart"/>
            <w:r w:rsidRPr="00735FAD">
              <w:rPr>
                <w:sz w:val="20"/>
                <w:szCs w:val="20"/>
                <w:lang w:val="es-CO"/>
              </w:rPr>
              <w:t>interfigurales</w:t>
            </w:r>
            <w:proofErr w:type="spellEnd"/>
            <w:r w:rsidRPr="00735FAD">
              <w:rPr>
                <w:sz w:val="20"/>
                <w:szCs w:val="20"/>
                <w:lang w:val="es-CO"/>
              </w:rPr>
              <w:t>.</w:t>
            </w:r>
          </w:p>
          <w:p w:rsidR="00E2112F" w:rsidRPr="004C623E" w:rsidRDefault="00E2112F" w:rsidP="00E2112F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8F0AE3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E2112F" w:rsidRPr="00975899" w:rsidRDefault="00E2112F" w:rsidP="00E2112F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Pr="003712C5" w:rsidRDefault="00E2112F" w:rsidP="00E2112F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00397">
        <w:trPr>
          <w:trHeight w:val="3516"/>
          <w:jc w:val="center"/>
        </w:trPr>
        <w:tc>
          <w:tcPr>
            <w:tcW w:w="2547" w:type="dxa"/>
          </w:tcPr>
          <w:p w:rsidR="00E2112F" w:rsidRPr="00F40C37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F40C37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:rsidR="00E2112F" w:rsidRPr="00F40C37" w:rsidRDefault="00E2112F" w:rsidP="00E2112F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E2112F" w:rsidRPr="0080312B" w:rsidRDefault="00E2112F" w:rsidP="00E2112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Justifi</w:t>
            </w:r>
            <w:r w:rsidRPr="0080312B">
              <w:rPr>
                <w:sz w:val="20"/>
                <w:szCs w:val="20"/>
              </w:rPr>
              <w:t>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2112F" w:rsidRPr="004C623E" w:rsidRDefault="00E2112F" w:rsidP="00E2112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2112F" w:rsidRPr="00525000" w:rsidRDefault="00E2112F" w:rsidP="00E2112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2112F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E2112F" w:rsidRPr="004C623E" w:rsidRDefault="00E2112F" w:rsidP="00E2112F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E2112F" w:rsidRPr="004C623E" w:rsidRDefault="00E2112F" w:rsidP="00E2112F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E2112F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E2112F" w:rsidRPr="004D00FD" w:rsidRDefault="00E2112F" w:rsidP="00E2112F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E2112F" w:rsidRPr="004D00FD" w:rsidRDefault="00E2112F" w:rsidP="00E2112F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E2112F" w:rsidRPr="004D00FD" w:rsidRDefault="00E2112F" w:rsidP="00E2112F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E2112F" w:rsidRPr="004D00FD" w:rsidRDefault="00E2112F" w:rsidP="00E2112F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E2112F" w:rsidRPr="004D00FD" w:rsidRDefault="00E2112F" w:rsidP="00E2112F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E2112F" w:rsidRPr="004D00FD" w:rsidRDefault="00E2112F" w:rsidP="00E2112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Tablero.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E2112F" w:rsidRPr="00FF3D97" w:rsidRDefault="00E2112F" w:rsidP="00E2112F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E2112F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E2112F" w:rsidRPr="00B80DDA" w:rsidRDefault="00E2112F" w:rsidP="00E2112F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E2112F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2112F" w:rsidRDefault="00E2112F" w:rsidP="00E2112F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E2112F" w:rsidRDefault="00E2112F" w:rsidP="00E2112F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E2112F" w:rsidRPr="004C623E" w:rsidRDefault="00E2112F" w:rsidP="00E2112F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2328EF" w:rsidRDefault="002328EF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81749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81749" w:rsidRDefault="00581749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81749" w:rsidRPr="00831FF7" w:rsidRDefault="00581749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581749" w:rsidRDefault="00581749" w:rsidP="005F6CC7">
            <w:pPr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sz w:val="20"/>
                <w:szCs w:val="20"/>
              </w:rPr>
              <w:t xml:space="preserve">Usa diferentes tipos de lenguaje, haciendo conjeturas que conlleven a la generalización de estrategias para la solución de triángulos semejantes y demostración de teoremas básicos matemáticos.   </w:t>
            </w:r>
          </w:p>
          <w:p w:rsidR="00581749" w:rsidRPr="00831FF7" w:rsidRDefault="00581749" w:rsidP="005F6CC7">
            <w:pPr>
              <w:rPr>
                <w:rFonts w:cstheme="minorHAnsi"/>
                <w:sz w:val="20"/>
                <w:szCs w:val="20"/>
              </w:rPr>
            </w:pPr>
          </w:p>
          <w:p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81749" w:rsidRDefault="00581749" w:rsidP="00A042C5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</w:pPr>
            <w:r w:rsidRPr="00831FF7">
              <w:rPr>
                <w:rFonts w:cstheme="minorHAnsi"/>
                <w:sz w:val="20"/>
                <w:szCs w:val="20"/>
              </w:rPr>
              <w:t xml:space="preserve">Manipula proposiciones y expresiones matemáticas en la formulación de hipótesis </w:t>
            </w:r>
            <w:r w:rsidRPr="00831FF7">
              <w:rPr>
                <w:rFonts w:cs="Arial"/>
                <w:color w:val="000000" w:themeColor="text1"/>
                <w:sz w:val="20"/>
                <w:szCs w:val="20"/>
                <w:lang w:val="es-ES_tradnl"/>
              </w:rPr>
              <w:t>sobre congruencias y semejanzas de triángulos para generalizar soluciones a través de los criterios y teoremas matemáticos de la geometría plana.</w:t>
            </w:r>
          </w:p>
          <w:p w:rsidR="00581749" w:rsidRPr="00831FF7" w:rsidRDefault="00581749" w:rsidP="00A042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81749" w:rsidRPr="00831FF7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1FF7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831FF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81749" w:rsidRPr="004C623E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31FF7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81749" w:rsidRPr="00353D07" w:rsidRDefault="00581749" w:rsidP="00581749">
            <w:pPr>
              <w:rPr>
                <w:sz w:val="20"/>
              </w:rPr>
            </w:pPr>
            <w:r w:rsidRPr="00353D07">
              <w:rPr>
                <w:sz w:val="20"/>
              </w:rPr>
              <w:t xml:space="preserve">Criterios de semejanza de triángulos </w:t>
            </w:r>
          </w:p>
          <w:p w:rsidR="00581749" w:rsidRPr="00353D07" w:rsidRDefault="00581749" w:rsidP="00581749">
            <w:pPr>
              <w:rPr>
                <w:sz w:val="20"/>
              </w:rPr>
            </w:pPr>
            <w:r w:rsidRPr="00353D07">
              <w:rPr>
                <w:sz w:val="20"/>
              </w:rPr>
              <w:t xml:space="preserve">Teorema de Pitágoras y triángulos rectángulos.  </w:t>
            </w:r>
          </w:p>
          <w:p w:rsidR="00581749" w:rsidRPr="003712C5" w:rsidRDefault="00581749" w:rsidP="00581749">
            <w:pPr>
              <w:rPr>
                <w:rFonts w:cstheme="minorHAnsi"/>
                <w:sz w:val="24"/>
                <w:szCs w:val="24"/>
              </w:rPr>
            </w:pPr>
            <w:r w:rsidRPr="00353D07">
              <w:rPr>
                <w:sz w:val="20"/>
              </w:rPr>
              <w:t>Longitudes y áreas de figuras planas.</w:t>
            </w:r>
          </w:p>
        </w:tc>
      </w:tr>
      <w:tr w:rsidR="00581749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81749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Default="00581749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C00911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1749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81749" w:rsidRPr="00893AD2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4C623E" w:rsidRDefault="00581749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81749" w:rsidRPr="00B80DDA" w:rsidRDefault="00581749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3712C5" w:rsidRDefault="00581749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:rsidTr="002A3EAC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81749" w:rsidRPr="004F4616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81749" w:rsidRPr="003515DE" w:rsidRDefault="00581749" w:rsidP="003515DE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581749" w:rsidRPr="003515DE" w:rsidRDefault="00581749" w:rsidP="003515DE">
            <w:pPr>
              <w:rPr>
                <w:sz w:val="20"/>
                <w:lang w:val="es-CO"/>
              </w:rPr>
            </w:pPr>
            <w:r w:rsidRPr="003515DE">
              <w:rPr>
                <w:sz w:val="20"/>
                <w:lang w:val="es-CO"/>
              </w:rPr>
              <w:t>Valida la precisión de instrumentos para medir longitudes.</w:t>
            </w:r>
          </w:p>
          <w:p w:rsidR="00581749" w:rsidRPr="003515DE" w:rsidRDefault="00581749" w:rsidP="003515DE">
            <w:pPr>
              <w:rPr>
                <w:sz w:val="20"/>
                <w:lang w:val="es-CO"/>
              </w:rPr>
            </w:pPr>
          </w:p>
          <w:p w:rsidR="00581749" w:rsidRDefault="00581749" w:rsidP="003515DE">
            <w:pPr>
              <w:rPr>
                <w:rFonts w:cs="AvantGarde Bk BT"/>
                <w:sz w:val="20"/>
                <w:lang w:val="es-CO"/>
              </w:rPr>
            </w:pPr>
            <w:r w:rsidRPr="003515DE">
              <w:rPr>
                <w:rFonts w:cs="AvantGarde Bk BT"/>
                <w:sz w:val="20"/>
                <w:lang w:val="es-CO"/>
              </w:rPr>
              <w:t>Propone alternativas para estimar y medir con precisión diferentes magnitudes.</w:t>
            </w:r>
          </w:p>
          <w:p w:rsidR="00581749" w:rsidRPr="003515DE" w:rsidRDefault="00581749" w:rsidP="003515DE">
            <w:pPr>
              <w:rPr>
                <w:rFonts w:cstheme="minorHAnsi"/>
                <w:sz w:val="20"/>
              </w:rPr>
            </w:pPr>
          </w:p>
          <w:p w:rsidR="00581749" w:rsidRPr="008734E0" w:rsidRDefault="00581749" w:rsidP="008734E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 6</w:t>
            </w:r>
          </w:p>
          <w:p w:rsidR="00581749" w:rsidRPr="008734E0" w:rsidRDefault="00581749" w:rsidP="008734E0">
            <w:pPr>
              <w:rPr>
                <w:sz w:val="20"/>
                <w:lang w:val="es-CO"/>
              </w:rPr>
            </w:pPr>
            <w:r w:rsidRPr="008734E0">
              <w:rPr>
                <w:sz w:val="20"/>
                <w:lang w:val="es-CO"/>
              </w:rPr>
              <w:t>Reconoce regularidades en formas bidimensionales y tridimensionales.</w:t>
            </w:r>
          </w:p>
          <w:p w:rsidR="00581749" w:rsidRPr="008734E0" w:rsidRDefault="00581749" w:rsidP="008734E0">
            <w:pPr>
              <w:rPr>
                <w:sz w:val="20"/>
                <w:lang w:val="es-CO"/>
              </w:rPr>
            </w:pPr>
          </w:p>
          <w:p w:rsidR="00581749" w:rsidRPr="008734E0" w:rsidRDefault="00581749" w:rsidP="008734E0">
            <w:pPr>
              <w:rPr>
                <w:rFonts w:cstheme="minorHAnsi"/>
                <w:sz w:val="20"/>
              </w:rPr>
            </w:pPr>
            <w:r w:rsidRPr="008734E0">
              <w:rPr>
                <w:rFonts w:cs="AvantGarde Bk BT"/>
                <w:sz w:val="20"/>
                <w:lang w:val="es-CO"/>
              </w:rPr>
              <w:t>Explica criterios de semejanza y congruencia a partir del teorema de Thales.</w:t>
            </w:r>
          </w:p>
          <w:p w:rsidR="00581749" w:rsidRPr="004C623E" w:rsidRDefault="00581749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8F0AE3" w:rsidRDefault="00581749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81749" w:rsidRPr="00975899" w:rsidRDefault="00581749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81749" w:rsidRPr="003712C5" w:rsidRDefault="00581749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81749" w:rsidRPr="003712C5" w:rsidTr="001A11F3">
        <w:trPr>
          <w:trHeight w:val="3516"/>
          <w:jc w:val="center"/>
        </w:trPr>
        <w:tc>
          <w:tcPr>
            <w:tcW w:w="2547" w:type="dxa"/>
          </w:tcPr>
          <w:p w:rsidR="00581749" w:rsidRDefault="00581749" w:rsidP="003515DE">
            <w:pPr>
              <w:rPr>
                <w:sz w:val="20"/>
              </w:rPr>
            </w:pPr>
            <w:r w:rsidRPr="003515DE">
              <w:rPr>
                <w:sz w:val="20"/>
              </w:rPr>
              <w:t>Aplico y justifico criterios de congruencias y semejanza entre triángulos en la resolución y formulación de problemas.</w:t>
            </w:r>
          </w:p>
          <w:p w:rsidR="00581749" w:rsidRPr="003515DE" w:rsidRDefault="00581749" w:rsidP="003515DE">
            <w:pPr>
              <w:rPr>
                <w:sz w:val="20"/>
              </w:rPr>
            </w:pPr>
          </w:p>
          <w:p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Reconozco y contrasto propiedades y relaciones geométricas utilizadas en demostración de teoremas básicos (Pitágoras y Tales).</w:t>
            </w:r>
          </w:p>
          <w:p w:rsidR="00581749" w:rsidRPr="003515DE" w:rsidRDefault="00581749" w:rsidP="003515D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581749" w:rsidRPr="003515DE" w:rsidRDefault="00581749" w:rsidP="003515DE">
            <w:pPr>
              <w:rPr>
                <w:rFonts w:cstheme="minorHAnsi"/>
                <w:sz w:val="20"/>
                <w:szCs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</w:tc>
        <w:tc>
          <w:tcPr>
            <w:tcW w:w="2424" w:type="dxa"/>
            <w:vMerge/>
          </w:tcPr>
          <w:p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81749" w:rsidRPr="004C623E" w:rsidRDefault="00581749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81749" w:rsidRPr="00525000" w:rsidRDefault="00581749" w:rsidP="00353D07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C56C40" w:rsidRPr="00C56C40" w:rsidRDefault="00C56C40" w:rsidP="00C56C40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581749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EE44A6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EE44A6" w:rsidRDefault="00EE44A6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EE44A6" w:rsidRPr="007602B2" w:rsidRDefault="00EE44A6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EE44A6" w:rsidRPr="007602B2" w:rsidRDefault="00EE44A6" w:rsidP="00EE3C19">
            <w:pPr>
              <w:tabs>
                <w:tab w:val="left" w:pos="1665"/>
              </w:tabs>
              <w:ind w:left="34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  <w:r w:rsidRPr="007602B2">
              <w:rPr>
                <w:rFonts w:cs="Arial"/>
                <w:sz w:val="20"/>
                <w:szCs w:val="20"/>
              </w:rPr>
              <w:t xml:space="preserve">Describe relaciones entre elementos de sólidos, formulando problemas y justificando procedimientos y estrategias para encontrar el área total y volumen de un cuerpo geométrico. </w:t>
            </w:r>
          </w:p>
          <w:p w:rsidR="00EE44A6" w:rsidRPr="007602B2" w:rsidRDefault="00EE44A6" w:rsidP="00787300">
            <w:pPr>
              <w:rPr>
                <w:rFonts w:cs="Arial"/>
                <w:sz w:val="20"/>
                <w:szCs w:val="20"/>
              </w:rPr>
            </w:pPr>
          </w:p>
          <w:p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sz w:val="20"/>
                <w:szCs w:val="20"/>
              </w:rPr>
              <w:t xml:space="preserve">Representa figuras y cuerpos geométricos, justificando el cómo y el por qué, mediante el desarrollo y aplicación de diferentes estrategias para la solución de problemas matemáticos. </w:t>
            </w:r>
          </w:p>
          <w:p w:rsidR="00EE44A6" w:rsidRPr="007602B2" w:rsidRDefault="00EE44A6" w:rsidP="00936A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E44A6" w:rsidRPr="007602B2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B2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7602B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E44A6" w:rsidRPr="004C623E" w:rsidRDefault="00EE44A6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602B2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Circunferencia.</w:t>
            </w:r>
          </w:p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Arcos, cuerdas y rectas.</w:t>
            </w:r>
          </w:p>
          <w:p w:rsidR="00EE44A6" w:rsidRPr="004C528E" w:rsidRDefault="00EE44A6" w:rsidP="00581749">
            <w:pPr>
              <w:rPr>
                <w:sz w:val="20"/>
              </w:rPr>
            </w:pPr>
            <w:r w:rsidRPr="004C528E">
              <w:rPr>
                <w:sz w:val="20"/>
              </w:rPr>
              <w:t>Área y volumen de sólidos.</w:t>
            </w:r>
          </w:p>
          <w:p w:rsidR="00EE44A6" w:rsidRPr="003712C5" w:rsidRDefault="00EE44A6" w:rsidP="001A11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44A6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EE44A6" w:rsidRPr="003712C5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Default="00EE44A6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C00911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44A6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EE44A6" w:rsidRPr="00893AD2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4C623E" w:rsidRDefault="00EE44A6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EE44A6" w:rsidRPr="00B80DDA" w:rsidRDefault="00EE44A6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3712C5" w:rsidRDefault="00EE44A6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:rsidTr="0066676E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E44A6" w:rsidRPr="004F4616" w:rsidRDefault="00EE44A6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EE44A6" w:rsidRPr="00317375" w:rsidRDefault="00EE44A6" w:rsidP="00B565AD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sz w:val="20"/>
                <w:lang w:val="es-CO"/>
              </w:rPr>
              <w:t xml:space="preserve">Estima la capacidad de objetos con superficies redondas.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Construye cuerpos redondos usando diferentes estrategias.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:rsidR="00EE44A6" w:rsidRPr="00317375" w:rsidRDefault="00EE44A6" w:rsidP="0031737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EE44A6" w:rsidRPr="00317375" w:rsidRDefault="00EE44A6" w:rsidP="00317375">
            <w:pPr>
              <w:rPr>
                <w:rFonts w:cstheme="minorHAnsi"/>
                <w:b/>
                <w:sz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8F0AE3" w:rsidRDefault="00EE44A6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EE44A6" w:rsidRPr="00975899" w:rsidRDefault="00EE44A6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E44A6" w:rsidRPr="003712C5" w:rsidRDefault="00EE44A6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EE44A6" w:rsidRPr="003712C5" w:rsidTr="001A11F3">
        <w:trPr>
          <w:trHeight w:val="3516"/>
          <w:jc w:val="center"/>
        </w:trPr>
        <w:tc>
          <w:tcPr>
            <w:tcW w:w="2547" w:type="dxa"/>
          </w:tcPr>
          <w:p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:rsidR="00EE44A6" w:rsidRPr="004C528E" w:rsidRDefault="00EE44A6" w:rsidP="004C528E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EE44A6" w:rsidRDefault="00EE44A6" w:rsidP="004C528E">
            <w:pPr>
              <w:rPr>
                <w:sz w:val="20"/>
              </w:rPr>
            </w:pPr>
            <w:r w:rsidRPr="003515DE">
              <w:rPr>
                <w:sz w:val="20"/>
              </w:rPr>
              <w:t>Generalizo procedimientos de cálculo válidos para encontrar el área de regiones planas y el volumen de sólidos.</w:t>
            </w:r>
          </w:p>
          <w:p w:rsidR="00EE44A6" w:rsidRDefault="00EE44A6" w:rsidP="004C528E">
            <w:pPr>
              <w:rPr>
                <w:sz w:val="20"/>
              </w:rPr>
            </w:pPr>
          </w:p>
          <w:p w:rsidR="00EE44A6" w:rsidRPr="004C528E" w:rsidRDefault="00EE44A6" w:rsidP="004C528E">
            <w:pPr>
              <w:rPr>
                <w:sz w:val="20"/>
              </w:rPr>
            </w:pPr>
            <w:r w:rsidRPr="004C528E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:rsidR="00EE44A6" w:rsidRPr="004C528E" w:rsidRDefault="00EE44A6" w:rsidP="004C528E">
            <w:pPr>
              <w:rPr>
                <w:sz w:val="20"/>
              </w:rPr>
            </w:pPr>
          </w:p>
          <w:p w:rsidR="00EE44A6" w:rsidRPr="004C528E" w:rsidRDefault="00EE44A6" w:rsidP="004C528E">
            <w:pPr>
              <w:rPr>
                <w:rFonts w:cstheme="minorHAnsi"/>
                <w:sz w:val="20"/>
                <w:szCs w:val="20"/>
              </w:rPr>
            </w:pPr>
            <w:r w:rsidRPr="004C528E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EE44A6" w:rsidRPr="004C623E" w:rsidRDefault="00EE44A6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EE44A6" w:rsidRPr="00525000" w:rsidRDefault="00EE44A6" w:rsidP="00581749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Default="00C56C40" w:rsidP="00C56C40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t>Meta de aprendizaje: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C56C40" w:rsidRDefault="00C56C40" w:rsidP="00C56C4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C56C40">
              <w:rPr>
                <w:b/>
                <w:sz w:val="20"/>
                <w:szCs w:val="20"/>
              </w:rPr>
              <w:lastRenderedPageBreak/>
              <w:t>Fase exploratoria:</w:t>
            </w:r>
            <w:r w:rsidRPr="00C56C40">
              <w:rPr>
                <w:sz w:val="20"/>
                <w:szCs w:val="20"/>
              </w:rPr>
              <w:t xml:space="preserve"> </w:t>
            </w:r>
            <w:r w:rsidRPr="00C56C40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C56C4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busca verificar el aprendizaje de los contenidos en el periodo y donde 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EE0DA1" w:rsidRDefault="00EE0DA1">
      <w:pPr>
        <w:jc w:val="lef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6C40" w:rsidRPr="008E67DF" w:rsidRDefault="008E67DF" w:rsidP="008E67D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C56C40" w:rsidRPr="003712C5" w:rsidTr="001A11F3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C56C40" w:rsidRPr="004C623E" w:rsidRDefault="00C56C40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2F119F" w:rsidRPr="003712C5" w:rsidTr="001A11F3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2F119F" w:rsidRDefault="002F119F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2F119F" w:rsidRPr="00EE0DA1" w:rsidRDefault="002F119F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 xml:space="preserve">Describe relaciones entre áreas y volúmenes de sólidos, mediante la estructuración de argumentos que permiten justificar la elección de métodos e instrumentos para la solución de problemas matemáticos. </w:t>
            </w:r>
          </w:p>
          <w:p w:rsidR="002F119F" w:rsidRPr="00EE0DA1" w:rsidRDefault="002F119F" w:rsidP="00B179C4">
            <w:pPr>
              <w:rPr>
                <w:rFonts w:cstheme="minorHAnsi"/>
                <w:sz w:val="20"/>
                <w:szCs w:val="20"/>
              </w:rPr>
            </w:pPr>
          </w:p>
          <w:p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sz w:val="20"/>
                <w:szCs w:val="20"/>
              </w:rPr>
              <w:t xml:space="preserve">Modela problemas de cálculo de áreas y volúmenes, e identifica patrones matemáticos, usando un lenguaje escrito, algebraico y gráfico, para la generalización de estrategias que permitan la solución de problemas. </w:t>
            </w:r>
          </w:p>
          <w:p w:rsidR="002F119F" w:rsidRPr="00EE0DA1" w:rsidRDefault="002F119F" w:rsidP="00A0246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2F119F" w:rsidRPr="00EE0DA1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E0DA1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EE0D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F119F" w:rsidRPr="004C623E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E0DA1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2F119F" w:rsidRPr="001A4D9D" w:rsidRDefault="002F119F" w:rsidP="002F119F">
            <w:pPr>
              <w:rPr>
                <w:sz w:val="20"/>
              </w:rPr>
            </w:pPr>
            <w:r w:rsidRPr="001A4D9D">
              <w:rPr>
                <w:sz w:val="20"/>
              </w:rPr>
              <w:t>Longitudes de cuerdas y segmentos.</w:t>
            </w:r>
          </w:p>
          <w:p w:rsidR="002F119F" w:rsidRPr="003712C5" w:rsidRDefault="002F119F" w:rsidP="002F119F">
            <w:pPr>
              <w:rPr>
                <w:rFonts w:cstheme="minorHAnsi"/>
                <w:sz w:val="24"/>
                <w:szCs w:val="24"/>
              </w:rPr>
            </w:pPr>
            <w:r w:rsidRPr="001A4D9D">
              <w:rPr>
                <w:sz w:val="20"/>
              </w:rPr>
              <w:t>Problemas de cálculo de áreas y volúmenes de sólidos.</w:t>
            </w:r>
          </w:p>
        </w:tc>
      </w:tr>
      <w:tr w:rsidR="002F119F" w:rsidRPr="003712C5" w:rsidTr="001A11F3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2F119F" w:rsidRPr="003712C5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Default="002F119F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C00911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119F" w:rsidRPr="003712C5" w:rsidTr="001A11F3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ESPACIAL Y SISTEMAS GEOMÉTRICOS 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2F119F" w:rsidRPr="00893AD2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MÉTRICO Y SISTEMAS DE MEDIDAS 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4C623E" w:rsidRDefault="002F119F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2F119F" w:rsidRPr="00B80DDA" w:rsidRDefault="002F119F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3712C5" w:rsidRDefault="002F119F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:rsidTr="002B6610">
        <w:trPr>
          <w:trHeight w:val="659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2F119F" w:rsidRPr="004F4616" w:rsidRDefault="002F119F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2F119F" w:rsidRDefault="002F119F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4</w:t>
            </w:r>
          </w:p>
          <w:p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  <w:r w:rsidRPr="00317375">
              <w:rPr>
                <w:rFonts w:cs="AvantGarde Bk BT"/>
                <w:sz w:val="20"/>
                <w:lang w:val="es-CO"/>
              </w:rPr>
              <w:t xml:space="preserve">Compara y representa las relaciones que encuentra de manera experimental entre el volumen y la capacidad de objetos con superficies redondas. </w:t>
            </w:r>
          </w:p>
          <w:p w:rsidR="002F119F" w:rsidRPr="00317375" w:rsidRDefault="002F119F" w:rsidP="00C67885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2F119F" w:rsidRPr="00975899" w:rsidRDefault="002F119F" w:rsidP="00C67885">
            <w:pPr>
              <w:rPr>
                <w:rFonts w:cstheme="minorHAnsi"/>
                <w:b/>
                <w:szCs w:val="20"/>
              </w:rPr>
            </w:pPr>
            <w:r w:rsidRPr="00317375">
              <w:rPr>
                <w:rFonts w:cs="AvantGarde Bk BT"/>
                <w:sz w:val="20"/>
                <w:lang w:val="es-CO"/>
              </w:rPr>
              <w:t>Explica la pertinencia o no de la solución de un problema de cálculo de área o de volumen, de acuerdo con las condiciones de la situación</w:t>
            </w: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rPr>
                <w:rFonts w:cstheme="minorHAnsi"/>
                <w:szCs w:val="20"/>
              </w:rPr>
            </w:pPr>
          </w:p>
          <w:p w:rsidR="002F119F" w:rsidRPr="004C623E" w:rsidRDefault="002F119F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8F0AE3" w:rsidRDefault="002F119F" w:rsidP="00C21F25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2F119F" w:rsidRPr="00975899" w:rsidRDefault="002F119F" w:rsidP="00C21F25">
            <w:pPr>
              <w:rPr>
                <w:rFonts w:cstheme="minorHAnsi"/>
                <w:b/>
                <w:szCs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F119F" w:rsidRPr="003712C5" w:rsidRDefault="002F119F" w:rsidP="001A11F3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2F119F" w:rsidRPr="003712C5" w:rsidTr="001A11F3">
        <w:trPr>
          <w:trHeight w:val="3516"/>
          <w:jc w:val="center"/>
        </w:trPr>
        <w:tc>
          <w:tcPr>
            <w:tcW w:w="2547" w:type="dxa"/>
          </w:tcPr>
          <w:p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Conjeturo y verifico propiedades de congruencias y semejanzas entre figuras bidimensionales y entre objetos tridimensionales en la solución de problemas.</w:t>
            </w:r>
          </w:p>
          <w:p w:rsidR="002F119F" w:rsidRDefault="002F119F" w:rsidP="00117323">
            <w:pPr>
              <w:rPr>
                <w:rFonts w:cstheme="minorHAnsi"/>
                <w:sz w:val="20"/>
                <w:szCs w:val="24"/>
              </w:rPr>
            </w:pPr>
          </w:p>
          <w:p w:rsidR="002F119F" w:rsidRPr="00117323" w:rsidRDefault="002F119F" w:rsidP="00117323">
            <w:pPr>
              <w:rPr>
                <w:rFonts w:cstheme="minorHAnsi"/>
                <w:sz w:val="20"/>
                <w:szCs w:val="24"/>
              </w:rPr>
            </w:pPr>
            <w:r w:rsidRPr="00117323">
              <w:rPr>
                <w:sz w:val="20"/>
              </w:rPr>
              <w:t>Uso representaciones geométricas para resolver y formular problemas en las matemáticas y en otras disciplinas.</w:t>
            </w:r>
          </w:p>
        </w:tc>
        <w:tc>
          <w:tcPr>
            <w:tcW w:w="2528" w:type="dxa"/>
          </w:tcPr>
          <w:p w:rsidR="002F119F" w:rsidRPr="00117323" w:rsidRDefault="002F119F" w:rsidP="00117323">
            <w:pPr>
              <w:rPr>
                <w:sz w:val="20"/>
              </w:rPr>
            </w:pPr>
            <w:r w:rsidRPr="00117323">
              <w:rPr>
                <w:sz w:val="20"/>
              </w:rPr>
              <w:t>Selecciono y uso técnicas e instrumentos para medir longitudes, áreas de superficies, volúmenes y ángulos con niveles de precisión apropiados.</w:t>
            </w:r>
          </w:p>
          <w:p w:rsidR="002F119F" w:rsidRPr="00117323" w:rsidRDefault="002F119F" w:rsidP="00117323">
            <w:pPr>
              <w:rPr>
                <w:sz w:val="20"/>
              </w:rPr>
            </w:pPr>
          </w:p>
          <w:p w:rsidR="002F119F" w:rsidRPr="00117323" w:rsidRDefault="002F119F" w:rsidP="00117323">
            <w:pPr>
              <w:rPr>
                <w:rFonts w:cstheme="minorHAnsi"/>
                <w:sz w:val="20"/>
                <w:szCs w:val="20"/>
              </w:rPr>
            </w:pPr>
            <w:r w:rsidRPr="00117323">
              <w:rPr>
                <w:sz w:val="20"/>
              </w:rPr>
              <w:t>Justifico la pertinencia de utilizar unidades de medida estandarizadas en situaciones tomadas de distintas ciencias.</w:t>
            </w:r>
          </w:p>
        </w:tc>
        <w:tc>
          <w:tcPr>
            <w:tcW w:w="2424" w:type="dxa"/>
            <w:vMerge/>
          </w:tcPr>
          <w:p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2F119F" w:rsidRPr="004C623E" w:rsidRDefault="002F119F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2F119F" w:rsidRPr="00525000" w:rsidRDefault="002F119F" w:rsidP="001A4D9D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56C40" w:rsidRPr="003712C5" w:rsidTr="001A11F3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C56C40" w:rsidRPr="004C623E" w:rsidRDefault="00C56C40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C56C40" w:rsidRPr="004C623E" w:rsidRDefault="00C56C40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C56C40" w:rsidRPr="004D00FD" w:rsidRDefault="00C56C40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C56C40" w:rsidRPr="008E67DF" w:rsidRDefault="00C56C40" w:rsidP="008E67DF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E67DF">
              <w:rPr>
                <w:b/>
                <w:sz w:val="20"/>
                <w:szCs w:val="20"/>
              </w:rPr>
              <w:t>Meta de aprendizaje:</w:t>
            </w:r>
            <w:r w:rsidRPr="008E67DF">
              <w:rPr>
                <w:sz w:val="20"/>
                <w:szCs w:val="20"/>
              </w:rPr>
              <w:t xml:space="preserve"> </w:t>
            </w:r>
            <w:r w:rsidRPr="008E67DF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lastRenderedPageBreak/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C56C40" w:rsidRPr="004D00FD" w:rsidRDefault="00C56C40" w:rsidP="008E67DF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C56C40" w:rsidRPr="004D00FD" w:rsidRDefault="00C56C40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C56C40" w:rsidRPr="004D00FD" w:rsidRDefault="00C56C40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</w:t>
            </w:r>
            <w:r w:rsidRPr="004D00FD">
              <w:rPr>
                <w:rFonts w:cstheme="minorHAnsi"/>
                <w:sz w:val="20"/>
                <w:szCs w:val="20"/>
              </w:rPr>
              <w:lastRenderedPageBreak/>
              <w:t>se evidencie los componentes y competencias del área (formato institucional).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C56C40" w:rsidRPr="004D00FD" w:rsidRDefault="00C56C40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C56C40" w:rsidRPr="004D00FD" w:rsidRDefault="00C56C40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F1543" w:rsidRPr="00FF3D97" w:rsidRDefault="002F1543" w:rsidP="002F1543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FF3D97">
              <w:rPr>
                <w:rFonts w:cstheme="minorHAnsi"/>
                <w:sz w:val="20"/>
                <w:szCs w:val="24"/>
              </w:rPr>
              <w:t>Tablets</w:t>
            </w:r>
            <w:proofErr w:type="spellEnd"/>
            <w:r w:rsidRPr="00FF3D97">
              <w:rPr>
                <w:rFonts w:cstheme="minorHAnsi"/>
                <w:sz w:val="20"/>
                <w:szCs w:val="24"/>
              </w:rPr>
              <w:t>.</w:t>
            </w:r>
          </w:p>
        </w:tc>
      </w:tr>
      <w:tr w:rsidR="00C56C40" w:rsidRPr="003712C5" w:rsidTr="001A11F3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C56C40" w:rsidRPr="00B80DDA" w:rsidRDefault="00C56C40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C56C40" w:rsidRPr="003712C5" w:rsidTr="00DF619A">
        <w:trPr>
          <w:trHeight w:val="197"/>
          <w:jc w:val="center"/>
        </w:trPr>
        <w:tc>
          <w:tcPr>
            <w:tcW w:w="16047" w:type="dxa"/>
            <w:gridSpan w:val="6"/>
            <w:shd w:val="clear" w:color="auto" w:fill="FFFFFF" w:themeFill="background1"/>
          </w:tcPr>
          <w:p w:rsidR="002F1543" w:rsidRDefault="002F1543" w:rsidP="002F1543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F1543" w:rsidRDefault="002F1543" w:rsidP="002F1543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C56C40" w:rsidRPr="004C623E" w:rsidRDefault="002F1543" w:rsidP="002F154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C56C40" w:rsidRDefault="00C56C40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p w:rsidR="000A1EF7" w:rsidRDefault="000A1EF7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16047"/>
      </w:tblGrid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EEECE1" w:themeFill="background2"/>
          </w:tcPr>
          <w:p w:rsidR="003E2972" w:rsidRDefault="003E2972" w:rsidP="001C04A2">
            <w:pPr>
              <w:pStyle w:val="Bibliografa"/>
              <w:ind w:left="720" w:hanging="72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:rsidR="003E2972" w:rsidRPr="003F0AFF" w:rsidRDefault="003E2972" w:rsidP="001C04A2">
            <w:pPr>
              <w:rPr>
                <w:rFonts w:cstheme="minorHAnsi"/>
                <w:b/>
              </w:rPr>
            </w:pPr>
            <w:r w:rsidRPr="003F0AFF">
              <w:rPr>
                <w:rFonts w:cstheme="minorHAnsi"/>
                <w:b/>
              </w:rPr>
              <w:t>Logro cognitivo</w:t>
            </w:r>
          </w:p>
          <w:p w:rsidR="003E2972" w:rsidRDefault="003E2972" w:rsidP="001C04A2">
            <w:pPr>
              <w:pStyle w:val="Bibliografa"/>
              <w:rPr>
                <w:rFonts w:cstheme="minorHAnsi"/>
                <w:sz w:val="24"/>
                <w:szCs w:val="24"/>
                <w:highlight w:val="yellow"/>
              </w:rPr>
            </w:pPr>
            <w:r w:rsidRPr="003F0AFF">
              <w:rPr>
                <w:rFonts w:cstheme="minorHAnsi"/>
              </w:rPr>
              <w:t>Describe y establece relaciones y resuelve problemas que impliquen la utilización de fórmulas para hallar el área y el volumen de sólido</w:t>
            </w:r>
            <w:r>
              <w:rPr>
                <w:rFonts w:cstheme="minorHAnsi"/>
              </w:rPr>
              <w:t xml:space="preserve">s, los criterios de semejanza y </w:t>
            </w:r>
            <w:r w:rsidRPr="003F0AFF">
              <w:rPr>
                <w:rFonts w:cstheme="minorHAnsi"/>
              </w:rPr>
              <w:t>congruencia de triángulos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shd w:val="clear" w:color="auto" w:fill="FFFFFF" w:themeFill="background1"/>
          </w:tcPr>
          <w:p w:rsidR="003E2972" w:rsidRPr="00D2336B" w:rsidRDefault="003E2972" w:rsidP="001C04A2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:rsidR="003E2972" w:rsidRDefault="003E2972" w:rsidP="001C04A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 w:rsidRPr="003F0AFF">
              <w:rPr>
                <w:rFonts w:cs="Arial"/>
                <w:szCs w:val="18"/>
                <w:shd w:val="clear" w:color="auto" w:fill="FFFFFF" w:themeFill="background1"/>
              </w:rPr>
              <w:t>Demuestra, construye y aplica leyes matemáticas a partir de la geometría en diversos contextos, diseñando estrategias para la solución de situaciones problemas.</w:t>
            </w:r>
          </w:p>
        </w:tc>
      </w:tr>
      <w:tr w:rsidR="003E2972" w:rsidRPr="003712C5" w:rsidTr="001C04A2">
        <w:trPr>
          <w:trHeight w:val="197"/>
          <w:jc w:val="center"/>
        </w:trPr>
        <w:tc>
          <w:tcPr>
            <w:tcW w:w="160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E2972" w:rsidRPr="0023414E" w:rsidRDefault="003E2972" w:rsidP="001C04A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:rsidR="003E2972" w:rsidRDefault="003E2972" w:rsidP="001C04A2">
            <w:pPr>
              <w:pStyle w:val="Bibliografa"/>
              <w:ind w:left="720" w:hanging="720"/>
              <w:rPr>
                <w:rFonts w:cstheme="minorHAnsi"/>
                <w:sz w:val="24"/>
                <w:szCs w:val="24"/>
                <w:highlight w:val="yellow"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:rsidR="000A1EF7" w:rsidRPr="003712C5" w:rsidRDefault="000A1EF7" w:rsidP="000A1EF7">
      <w:pPr>
        <w:spacing w:line="240" w:lineRule="auto"/>
        <w:rPr>
          <w:rFonts w:cstheme="minorHAnsi"/>
          <w:sz w:val="24"/>
          <w:szCs w:val="24"/>
        </w:rPr>
      </w:pPr>
    </w:p>
    <w:sectPr w:rsidR="000A1EF7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DF" w:rsidRDefault="004D4CDF">
      <w:pPr>
        <w:spacing w:after="0" w:line="240" w:lineRule="auto"/>
      </w:pPr>
      <w:r>
        <w:separator/>
      </w:r>
    </w:p>
  </w:endnote>
  <w:endnote w:type="continuationSeparator" w:id="0">
    <w:p w:rsidR="004D4CDF" w:rsidRDefault="004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DF" w:rsidRDefault="004D4CDF">
      <w:pPr>
        <w:spacing w:after="0" w:line="240" w:lineRule="auto"/>
      </w:pPr>
      <w:r>
        <w:separator/>
      </w:r>
    </w:p>
  </w:footnote>
  <w:footnote w:type="continuationSeparator" w:id="0">
    <w:p w:rsidR="004D4CDF" w:rsidRDefault="004D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C91CC5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772A54"/>
    <w:multiLevelType w:val="hybridMultilevel"/>
    <w:tmpl w:val="267A8C84"/>
    <w:lvl w:ilvl="0" w:tplc="CEF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B648B"/>
    <w:multiLevelType w:val="hybridMultilevel"/>
    <w:tmpl w:val="04347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EF33307"/>
    <w:multiLevelType w:val="hybridMultilevel"/>
    <w:tmpl w:val="F0047906"/>
    <w:lvl w:ilvl="0" w:tplc="222EA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56647039"/>
    <w:multiLevelType w:val="hybridMultilevel"/>
    <w:tmpl w:val="7A14F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3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37"/>
  </w:num>
  <w:num w:numId="4">
    <w:abstractNumId w:val="64"/>
  </w:num>
  <w:num w:numId="5">
    <w:abstractNumId w:val="59"/>
  </w:num>
  <w:num w:numId="6">
    <w:abstractNumId w:val="4"/>
  </w:num>
  <w:num w:numId="7">
    <w:abstractNumId w:val="53"/>
  </w:num>
  <w:num w:numId="8">
    <w:abstractNumId w:val="60"/>
  </w:num>
  <w:num w:numId="9">
    <w:abstractNumId w:val="25"/>
  </w:num>
  <w:num w:numId="10">
    <w:abstractNumId w:val="58"/>
  </w:num>
  <w:num w:numId="11">
    <w:abstractNumId w:val="65"/>
  </w:num>
  <w:num w:numId="12">
    <w:abstractNumId w:val="23"/>
  </w:num>
  <w:num w:numId="13">
    <w:abstractNumId w:val="40"/>
  </w:num>
  <w:num w:numId="14">
    <w:abstractNumId w:val="15"/>
  </w:num>
  <w:num w:numId="15">
    <w:abstractNumId w:val="48"/>
  </w:num>
  <w:num w:numId="16">
    <w:abstractNumId w:val="54"/>
  </w:num>
  <w:num w:numId="17">
    <w:abstractNumId w:val="57"/>
  </w:num>
  <w:num w:numId="18">
    <w:abstractNumId w:val="3"/>
  </w:num>
  <w:num w:numId="19">
    <w:abstractNumId w:val="43"/>
  </w:num>
  <w:num w:numId="20">
    <w:abstractNumId w:val="56"/>
  </w:num>
  <w:num w:numId="21">
    <w:abstractNumId w:val="26"/>
  </w:num>
  <w:num w:numId="22">
    <w:abstractNumId w:val="44"/>
  </w:num>
  <w:num w:numId="23">
    <w:abstractNumId w:val="35"/>
  </w:num>
  <w:num w:numId="24">
    <w:abstractNumId w:val="14"/>
  </w:num>
  <w:num w:numId="25">
    <w:abstractNumId w:val="47"/>
  </w:num>
  <w:num w:numId="26">
    <w:abstractNumId w:val="24"/>
  </w:num>
  <w:num w:numId="27">
    <w:abstractNumId w:val="11"/>
  </w:num>
  <w:num w:numId="28">
    <w:abstractNumId w:val="6"/>
  </w:num>
  <w:num w:numId="29">
    <w:abstractNumId w:val="8"/>
  </w:num>
  <w:num w:numId="30">
    <w:abstractNumId w:val="61"/>
  </w:num>
  <w:num w:numId="31">
    <w:abstractNumId w:val="52"/>
  </w:num>
  <w:num w:numId="32">
    <w:abstractNumId w:val="13"/>
  </w:num>
  <w:num w:numId="33">
    <w:abstractNumId w:val="0"/>
  </w:num>
  <w:num w:numId="34">
    <w:abstractNumId w:val="19"/>
  </w:num>
  <w:num w:numId="35">
    <w:abstractNumId w:val="34"/>
  </w:num>
  <w:num w:numId="36">
    <w:abstractNumId w:val="17"/>
  </w:num>
  <w:num w:numId="37">
    <w:abstractNumId w:val="49"/>
  </w:num>
  <w:num w:numId="38">
    <w:abstractNumId w:val="21"/>
  </w:num>
  <w:num w:numId="39">
    <w:abstractNumId w:val="2"/>
  </w:num>
  <w:num w:numId="40">
    <w:abstractNumId w:val="31"/>
  </w:num>
  <w:num w:numId="41">
    <w:abstractNumId w:val="16"/>
  </w:num>
  <w:num w:numId="42">
    <w:abstractNumId w:val="51"/>
  </w:num>
  <w:num w:numId="43">
    <w:abstractNumId w:val="7"/>
  </w:num>
  <w:num w:numId="44">
    <w:abstractNumId w:val="63"/>
  </w:num>
  <w:num w:numId="45">
    <w:abstractNumId w:val="46"/>
  </w:num>
  <w:num w:numId="46">
    <w:abstractNumId w:val="22"/>
  </w:num>
  <w:num w:numId="47">
    <w:abstractNumId w:val="10"/>
  </w:num>
  <w:num w:numId="48">
    <w:abstractNumId w:val="20"/>
  </w:num>
  <w:num w:numId="49">
    <w:abstractNumId w:val="29"/>
  </w:num>
  <w:num w:numId="50">
    <w:abstractNumId w:val="12"/>
  </w:num>
  <w:num w:numId="51">
    <w:abstractNumId w:val="1"/>
  </w:num>
  <w:num w:numId="52">
    <w:abstractNumId w:val="42"/>
  </w:num>
  <w:num w:numId="53">
    <w:abstractNumId w:val="55"/>
  </w:num>
  <w:num w:numId="54">
    <w:abstractNumId w:val="45"/>
  </w:num>
  <w:num w:numId="55">
    <w:abstractNumId w:val="18"/>
  </w:num>
  <w:num w:numId="56">
    <w:abstractNumId w:val="62"/>
  </w:num>
  <w:num w:numId="57">
    <w:abstractNumId w:val="27"/>
  </w:num>
  <w:num w:numId="58">
    <w:abstractNumId w:val="5"/>
  </w:num>
  <w:num w:numId="59">
    <w:abstractNumId w:val="36"/>
  </w:num>
  <w:num w:numId="60">
    <w:abstractNumId w:val="32"/>
  </w:num>
  <w:num w:numId="61">
    <w:abstractNumId w:val="41"/>
  </w:num>
  <w:num w:numId="62">
    <w:abstractNumId w:val="38"/>
  </w:num>
  <w:num w:numId="63">
    <w:abstractNumId w:val="50"/>
  </w:num>
  <w:num w:numId="64">
    <w:abstractNumId w:val="9"/>
  </w:num>
  <w:num w:numId="65">
    <w:abstractNumId w:val="33"/>
  </w:num>
  <w:num w:numId="66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601EE"/>
    <w:rsid w:val="00095FD1"/>
    <w:rsid w:val="000A1EF7"/>
    <w:rsid w:val="000B228D"/>
    <w:rsid w:val="000C7E8B"/>
    <w:rsid w:val="000D7434"/>
    <w:rsid w:val="00117323"/>
    <w:rsid w:val="00122D5E"/>
    <w:rsid w:val="00191C23"/>
    <w:rsid w:val="00194EB7"/>
    <w:rsid w:val="001A4D9D"/>
    <w:rsid w:val="001B338F"/>
    <w:rsid w:val="001E0E76"/>
    <w:rsid w:val="002026E4"/>
    <w:rsid w:val="002328EF"/>
    <w:rsid w:val="00242448"/>
    <w:rsid w:val="00252910"/>
    <w:rsid w:val="002723E3"/>
    <w:rsid w:val="0027280A"/>
    <w:rsid w:val="00274BF4"/>
    <w:rsid w:val="00280023"/>
    <w:rsid w:val="002A7526"/>
    <w:rsid w:val="002B06A3"/>
    <w:rsid w:val="002B32CB"/>
    <w:rsid w:val="002C3A38"/>
    <w:rsid w:val="002F119F"/>
    <w:rsid w:val="002F1543"/>
    <w:rsid w:val="002F40AB"/>
    <w:rsid w:val="00300397"/>
    <w:rsid w:val="00317375"/>
    <w:rsid w:val="00331151"/>
    <w:rsid w:val="00333340"/>
    <w:rsid w:val="00344F58"/>
    <w:rsid w:val="003515DE"/>
    <w:rsid w:val="00353D07"/>
    <w:rsid w:val="00367FA8"/>
    <w:rsid w:val="003712C5"/>
    <w:rsid w:val="003C1518"/>
    <w:rsid w:val="003D27F3"/>
    <w:rsid w:val="003E2972"/>
    <w:rsid w:val="003F0AFF"/>
    <w:rsid w:val="00424797"/>
    <w:rsid w:val="004263E4"/>
    <w:rsid w:val="00443A02"/>
    <w:rsid w:val="00465774"/>
    <w:rsid w:val="00475AFD"/>
    <w:rsid w:val="00494078"/>
    <w:rsid w:val="004B6F96"/>
    <w:rsid w:val="004C528E"/>
    <w:rsid w:val="004C623E"/>
    <w:rsid w:val="004D00FD"/>
    <w:rsid w:val="004D4CDF"/>
    <w:rsid w:val="004E55B5"/>
    <w:rsid w:val="004F4616"/>
    <w:rsid w:val="005009D9"/>
    <w:rsid w:val="00504037"/>
    <w:rsid w:val="00515BBC"/>
    <w:rsid w:val="00525000"/>
    <w:rsid w:val="00531509"/>
    <w:rsid w:val="00536FF1"/>
    <w:rsid w:val="00571D06"/>
    <w:rsid w:val="00581749"/>
    <w:rsid w:val="00586626"/>
    <w:rsid w:val="00594A43"/>
    <w:rsid w:val="005A72C3"/>
    <w:rsid w:val="005C47C5"/>
    <w:rsid w:val="005F0EDE"/>
    <w:rsid w:val="005F6CC7"/>
    <w:rsid w:val="0060734E"/>
    <w:rsid w:val="00607581"/>
    <w:rsid w:val="00615E8D"/>
    <w:rsid w:val="00654936"/>
    <w:rsid w:val="006940B8"/>
    <w:rsid w:val="006C07B6"/>
    <w:rsid w:val="006C23C2"/>
    <w:rsid w:val="006D7055"/>
    <w:rsid w:val="00703B17"/>
    <w:rsid w:val="00735FAD"/>
    <w:rsid w:val="00742670"/>
    <w:rsid w:val="00745175"/>
    <w:rsid w:val="0075656C"/>
    <w:rsid w:val="007602B2"/>
    <w:rsid w:val="00767AEF"/>
    <w:rsid w:val="00770C3E"/>
    <w:rsid w:val="00787300"/>
    <w:rsid w:val="007A01D2"/>
    <w:rsid w:val="0080312B"/>
    <w:rsid w:val="00811FBD"/>
    <w:rsid w:val="00831FF7"/>
    <w:rsid w:val="008734E0"/>
    <w:rsid w:val="00880840"/>
    <w:rsid w:val="00893AD2"/>
    <w:rsid w:val="008969C4"/>
    <w:rsid w:val="008A2074"/>
    <w:rsid w:val="008A5EA5"/>
    <w:rsid w:val="008D19F1"/>
    <w:rsid w:val="008E67DF"/>
    <w:rsid w:val="008F407E"/>
    <w:rsid w:val="00936AB6"/>
    <w:rsid w:val="00956026"/>
    <w:rsid w:val="00975899"/>
    <w:rsid w:val="009E28D0"/>
    <w:rsid w:val="009E6001"/>
    <w:rsid w:val="00A02462"/>
    <w:rsid w:val="00A042C5"/>
    <w:rsid w:val="00A4648D"/>
    <w:rsid w:val="00A57A55"/>
    <w:rsid w:val="00A8574A"/>
    <w:rsid w:val="00AC6C3C"/>
    <w:rsid w:val="00AD5C1C"/>
    <w:rsid w:val="00B179C4"/>
    <w:rsid w:val="00B23F48"/>
    <w:rsid w:val="00B339E6"/>
    <w:rsid w:val="00B565AD"/>
    <w:rsid w:val="00B80DDA"/>
    <w:rsid w:val="00B84D38"/>
    <w:rsid w:val="00B94A88"/>
    <w:rsid w:val="00BA2492"/>
    <w:rsid w:val="00BB6003"/>
    <w:rsid w:val="00BD66AC"/>
    <w:rsid w:val="00BE44F4"/>
    <w:rsid w:val="00C00911"/>
    <w:rsid w:val="00C161AD"/>
    <w:rsid w:val="00C21F25"/>
    <w:rsid w:val="00C23A8A"/>
    <w:rsid w:val="00C32564"/>
    <w:rsid w:val="00C360E0"/>
    <w:rsid w:val="00C36F18"/>
    <w:rsid w:val="00C464F2"/>
    <w:rsid w:val="00C56C40"/>
    <w:rsid w:val="00C6222B"/>
    <w:rsid w:val="00C67885"/>
    <w:rsid w:val="00C91CC5"/>
    <w:rsid w:val="00CA195C"/>
    <w:rsid w:val="00D033C0"/>
    <w:rsid w:val="00D104ED"/>
    <w:rsid w:val="00D17337"/>
    <w:rsid w:val="00D54FCB"/>
    <w:rsid w:val="00DA43A0"/>
    <w:rsid w:val="00DC2931"/>
    <w:rsid w:val="00DE3C97"/>
    <w:rsid w:val="00DE4DF1"/>
    <w:rsid w:val="00DF619A"/>
    <w:rsid w:val="00DF7FB2"/>
    <w:rsid w:val="00E2112F"/>
    <w:rsid w:val="00E3290D"/>
    <w:rsid w:val="00E43CC4"/>
    <w:rsid w:val="00E87BA8"/>
    <w:rsid w:val="00E90C91"/>
    <w:rsid w:val="00E95C10"/>
    <w:rsid w:val="00EE0DA1"/>
    <w:rsid w:val="00EE3C19"/>
    <w:rsid w:val="00EE44A6"/>
    <w:rsid w:val="00EF426C"/>
    <w:rsid w:val="00F02814"/>
    <w:rsid w:val="00F109EA"/>
    <w:rsid w:val="00F2422C"/>
    <w:rsid w:val="00F31B61"/>
    <w:rsid w:val="00F36FC5"/>
    <w:rsid w:val="00F37724"/>
    <w:rsid w:val="00F40C37"/>
    <w:rsid w:val="00F604AE"/>
    <w:rsid w:val="00F63A7E"/>
    <w:rsid w:val="00FC2EA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0B45-138E-40BB-912C-CBB3A0F3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C37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2F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6A8E-61EE-4ADA-AD04-4DEAC02C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3202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6</cp:revision>
  <cp:lastPrinted>2018-10-30T02:22:00Z</cp:lastPrinted>
  <dcterms:created xsi:type="dcterms:W3CDTF">2019-01-21T17:45:00Z</dcterms:created>
  <dcterms:modified xsi:type="dcterms:W3CDTF">2020-03-23T16:46:00Z</dcterms:modified>
</cp:coreProperties>
</file>