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8A397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8A397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8A3976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8A3976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238526D6" w:rsidR="00F87D7B" w:rsidRPr="008A3976" w:rsidRDefault="00660BC7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6</w:t>
            </w:r>
            <w:r w:rsidR="00291B57" w:rsidRPr="008A397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8A397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68ADB485" w:rsidR="0002182E" w:rsidRPr="008A3976" w:rsidRDefault="006718DF" w:rsidP="006718DF">
            <w:pPr>
              <w:tabs>
                <w:tab w:val="left" w:pos="880"/>
              </w:tabs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416B5D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BC83BD0" w14:textId="77777777" w:rsidR="0002182E" w:rsidRPr="008A397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8A397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8A397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8A397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8A397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60BC7" w:rsidRPr="008A397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660BC7" w:rsidRPr="008A3976" w:rsidRDefault="00660BC7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51CDDF1" w14:textId="315293C3" w:rsidR="00660BC7" w:rsidRPr="008A3976" w:rsidRDefault="00660BC7" w:rsidP="00660B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="009E6037" w:rsidRPr="008A3976">
              <w:rPr>
                <w:sz w:val="24"/>
                <w:szCs w:val="24"/>
              </w:rPr>
              <w:t xml:space="preserve">Conoce </w:t>
            </w:r>
            <w:r w:rsidR="006718DF">
              <w:rPr>
                <w:sz w:val="24"/>
                <w:szCs w:val="24"/>
              </w:rPr>
              <w:t>las teorías del color y sus aplicaciones.</w:t>
            </w:r>
          </w:p>
          <w:p w14:paraId="348C8A23" w14:textId="1A182E15" w:rsidR="00660BC7" w:rsidRPr="008A3976" w:rsidRDefault="00660BC7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="009D5807">
              <w:rPr>
                <w:rFonts w:cstheme="minorHAnsi"/>
                <w:sz w:val="24"/>
                <w:szCs w:val="24"/>
              </w:rPr>
              <w:t>E</w:t>
            </w:r>
            <w:r w:rsidR="009E6037" w:rsidRPr="008A3976">
              <w:rPr>
                <w:sz w:val="24"/>
                <w:szCs w:val="24"/>
              </w:rPr>
              <w:t xml:space="preserve">labora dibujos donde muestra </w:t>
            </w:r>
            <w:r w:rsidR="006718DF">
              <w:rPr>
                <w:sz w:val="24"/>
                <w:szCs w:val="24"/>
              </w:rPr>
              <w:t>el uso de las teorías del color.</w:t>
            </w:r>
          </w:p>
          <w:p w14:paraId="66EF4413" w14:textId="7B2E269F" w:rsidR="00660BC7" w:rsidRPr="008A3976" w:rsidRDefault="00660BC7" w:rsidP="00660B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5B44F86" w14:textId="10684B03" w:rsidR="00660BC7" w:rsidRPr="006718DF" w:rsidRDefault="006718DF" w:rsidP="006718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718DF">
              <w:rPr>
                <w:rFonts w:cstheme="minorHAnsi"/>
                <w:sz w:val="24"/>
                <w:szCs w:val="24"/>
              </w:rPr>
              <w:t>El color.</w:t>
            </w:r>
          </w:p>
        </w:tc>
        <w:tc>
          <w:tcPr>
            <w:tcW w:w="4351" w:type="dxa"/>
            <w:vMerge w:val="restart"/>
          </w:tcPr>
          <w:p w14:paraId="4A694E69" w14:textId="1E3C5DBE" w:rsidR="006718DF" w:rsidRDefault="006718DF" w:rsidP="006718DF">
            <w:pPr>
              <w:pStyle w:val="Prrafodelista"/>
              <w:numPr>
                <w:ilvl w:val="0"/>
                <w:numId w:val="4"/>
              </w:numPr>
              <w:spacing w:after="0"/>
              <w:ind w:left="269" w:hanging="270"/>
              <w:rPr>
                <w:sz w:val="24"/>
                <w:szCs w:val="24"/>
              </w:rPr>
            </w:pPr>
            <w:r w:rsidRPr="006718DF">
              <w:rPr>
                <w:sz w:val="24"/>
                <w:szCs w:val="24"/>
              </w:rPr>
              <w:t>EL COLOR</w:t>
            </w:r>
          </w:p>
          <w:p w14:paraId="6C6C4D7D" w14:textId="30133053" w:rsidR="006718DF" w:rsidRDefault="006718DF" w:rsidP="006718DF">
            <w:pPr>
              <w:pStyle w:val="Prrafodelista"/>
              <w:spacing w:after="0"/>
              <w:ind w:hanging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6718DF">
              <w:rPr>
                <w:sz w:val="24"/>
                <w:szCs w:val="24"/>
              </w:rPr>
              <w:t xml:space="preserve">ARMONÍAS </w:t>
            </w:r>
            <w:r>
              <w:rPr>
                <w:sz w:val="24"/>
                <w:szCs w:val="24"/>
              </w:rPr>
              <w:t>MONOCROMÁTICAS</w:t>
            </w:r>
          </w:p>
          <w:p w14:paraId="29B71E2D" w14:textId="77777777" w:rsidR="006718DF" w:rsidRDefault="006718DF" w:rsidP="006718DF">
            <w:pPr>
              <w:pStyle w:val="Prrafodelista"/>
              <w:spacing w:after="0"/>
              <w:ind w:hanging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ARMONÍA DE COLORES</w:t>
            </w:r>
          </w:p>
          <w:p w14:paraId="496E592F" w14:textId="2D3A1EAA" w:rsidR="006718DF" w:rsidRDefault="006718DF" w:rsidP="006718DF">
            <w:pPr>
              <w:pStyle w:val="Prrafodelista"/>
              <w:spacing w:after="0"/>
              <w:ind w:hanging="451"/>
              <w:rPr>
                <w:sz w:val="24"/>
                <w:szCs w:val="24"/>
              </w:rPr>
            </w:pPr>
            <w:r w:rsidRPr="006718DF">
              <w:rPr>
                <w:sz w:val="24"/>
                <w:szCs w:val="24"/>
              </w:rPr>
              <w:t xml:space="preserve">COMPLEMENTARIOS </w:t>
            </w:r>
          </w:p>
          <w:p w14:paraId="2F2B25A6" w14:textId="6B31B831" w:rsidR="006718DF" w:rsidRDefault="006718DF" w:rsidP="006718DF">
            <w:pPr>
              <w:pStyle w:val="Prrafodelista"/>
              <w:spacing w:after="0"/>
              <w:ind w:hanging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6718DF">
              <w:rPr>
                <w:sz w:val="24"/>
                <w:szCs w:val="24"/>
              </w:rPr>
              <w:t xml:space="preserve">VALORES O GAMAS CROMÁTICAS </w:t>
            </w:r>
          </w:p>
          <w:p w14:paraId="73C2E793" w14:textId="5BE34629" w:rsidR="006718DF" w:rsidRPr="006718DF" w:rsidRDefault="006718DF" w:rsidP="006718DF">
            <w:pPr>
              <w:spacing w:after="0"/>
              <w:ind w:left="720" w:hanging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1.3.1. </w:t>
            </w:r>
            <w:r w:rsidRPr="006718DF">
              <w:rPr>
                <w:sz w:val="24"/>
                <w:szCs w:val="24"/>
              </w:rPr>
              <w:t xml:space="preserve">EL CONTRASTE </w:t>
            </w:r>
          </w:p>
          <w:p w14:paraId="4AF1C200" w14:textId="77777777" w:rsidR="006718DF" w:rsidRDefault="006718DF" w:rsidP="006718DF">
            <w:pPr>
              <w:pStyle w:val="Prrafodelista"/>
              <w:spacing w:after="0"/>
              <w:ind w:left="360" w:hanging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COLORES PUROS Y PIGMENTARIOS</w:t>
            </w:r>
          </w:p>
          <w:p w14:paraId="348A6AED" w14:textId="12E7E106" w:rsidR="006718DF" w:rsidRPr="006718DF" w:rsidRDefault="006718DF" w:rsidP="006718DF">
            <w:pPr>
              <w:pStyle w:val="Prrafodelista"/>
              <w:spacing w:after="0"/>
              <w:ind w:left="360" w:hanging="91"/>
              <w:rPr>
                <w:sz w:val="24"/>
                <w:szCs w:val="24"/>
              </w:rPr>
            </w:pPr>
            <w:r w:rsidRPr="006718DF">
              <w:rPr>
                <w:sz w:val="24"/>
                <w:szCs w:val="24"/>
              </w:rPr>
              <w:t>1.5. EL BLANCO Y EL NEGRO</w:t>
            </w:r>
            <w:r w:rsidR="00157FAE">
              <w:rPr>
                <w:sz w:val="24"/>
                <w:szCs w:val="24"/>
              </w:rPr>
              <w:t>.</w:t>
            </w:r>
          </w:p>
          <w:p w14:paraId="69800324" w14:textId="4FB218CB" w:rsidR="00660BC7" w:rsidRPr="006718DF" w:rsidRDefault="00660BC7" w:rsidP="006718DF">
            <w:pPr>
              <w:pStyle w:val="Prrafodelista"/>
              <w:spacing w:after="0"/>
              <w:rPr>
                <w:sz w:val="24"/>
                <w:szCs w:val="24"/>
              </w:rPr>
            </w:pPr>
          </w:p>
        </w:tc>
      </w:tr>
      <w:tr w:rsidR="00E818B7" w:rsidRPr="008A3976" w14:paraId="1CAAD47A" w14:textId="77777777" w:rsidTr="001947D8">
        <w:trPr>
          <w:trHeight w:val="1452"/>
        </w:trPr>
        <w:tc>
          <w:tcPr>
            <w:tcW w:w="4350" w:type="dxa"/>
          </w:tcPr>
          <w:p w14:paraId="09286868" w14:textId="41103A42" w:rsidR="00C33E84" w:rsidRPr="00C33E84" w:rsidRDefault="00C33E84" w:rsidP="00C33E8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C33E84">
              <w:rPr>
                <w:rFonts w:cs="Times"/>
                <w:sz w:val="24"/>
                <w:szCs w:val="24"/>
              </w:rPr>
              <w:t>Expresa sentimientos e ideas a través de diferentes lenguajes</w:t>
            </w:r>
            <w:r>
              <w:rPr>
                <w:rFonts w:cs="Times"/>
                <w:sz w:val="24"/>
                <w:szCs w:val="24"/>
              </w:rPr>
              <w:t xml:space="preserve"> gráficos</w:t>
            </w:r>
            <w:r w:rsidRPr="00C33E84">
              <w:rPr>
                <w:rFonts w:cs="Times"/>
                <w:sz w:val="24"/>
                <w:szCs w:val="24"/>
              </w:rPr>
              <w:t>, mediante técnicas de su propia inventiva utilizando herramientas y materiales naturales.</w:t>
            </w:r>
          </w:p>
          <w:p w14:paraId="3DE5A5B4" w14:textId="11477B07" w:rsidR="00E818B7" w:rsidRPr="008A3976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8A397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8A397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8A3976" w:rsidRDefault="00E818B7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8A397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8A397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8A3976" w:rsidRDefault="00F87D7B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8A397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8A3976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8A397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8A3976" w:rsidRDefault="00F87D7B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8A397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8A3976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8A397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8A3976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8A397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8A3976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de modo que los alumnos tengan acceso a las </w:t>
            </w:r>
            <w:r w:rsidR="004059E3" w:rsidRPr="008A3976">
              <w:rPr>
                <w:rFonts w:cs="Arial"/>
                <w:sz w:val="24"/>
                <w:szCs w:val="24"/>
              </w:rPr>
              <w:t>actividades culturales</w:t>
            </w:r>
            <w:r w:rsidRPr="008A3976">
              <w:rPr>
                <w:rFonts w:cs="Arial"/>
                <w:sz w:val="24"/>
                <w:szCs w:val="24"/>
              </w:rPr>
              <w:t xml:space="preserve"> locales, nacionales o internacionales, o mediante </w:t>
            </w:r>
            <w:r w:rsidR="004059E3" w:rsidRPr="008A3976">
              <w:rPr>
                <w:rFonts w:cs="Arial"/>
                <w:sz w:val="24"/>
                <w:szCs w:val="24"/>
              </w:rPr>
              <w:t>videos</w:t>
            </w:r>
            <w:r w:rsidRPr="008A3976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8A3976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8A3976">
              <w:rPr>
                <w:rFonts w:cs="Arial"/>
                <w:sz w:val="24"/>
                <w:szCs w:val="24"/>
              </w:rPr>
              <w:t xml:space="preserve"> y de la reflexión </w:t>
            </w:r>
            <w:r w:rsidRPr="008A397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8A3976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8A3976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6AD215B9" w14:textId="77777777" w:rsidR="001936CD" w:rsidRPr="008A3976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8A3976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8A3976" w:rsidRDefault="0060160E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8A3976" w:rsidRDefault="0060160E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8A3976" w:rsidRDefault="0060160E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8A397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8A397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8A397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8A3976" w:rsidRDefault="0060160E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8A3976" w:rsidRDefault="0060160E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8A397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8A397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1C0F" w:rsidRPr="008A397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6D1C0F" w:rsidRPr="008A3976" w:rsidRDefault="006D1C0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5B9CF9E0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Reconoce unidades artísticas como el plano, la línea, el punto en sus trabajos artísticos.</w:t>
            </w:r>
          </w:p>
          <w:p w14:paraId="44C7998A" w14:textId="77777777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 xml:space="preserve">Emplea instrucciones básicas para realizar trabajos artísticos con puntos, líneas, circunferencias y los diversos elementos utilizados en clase. </w:t>
            </w:r>
          </w:p>
          <w:p w14:paraId="3DEB5A32" w14:textId="385A2D02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1E8B659" w:rsidR="006D1C0F" w:rsidRPr="008A3976" w:rsidRDefault="006D1C0F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Expresión Lúdica y geométrica.</w:t>
            </w:r>
          </w:p>
        </w:tc>
        <w:tc>
          <w:tcPr>
            <w:tcW w:w="4351" w:type="dxa"/>
            <w:vMerge w:val="restart"/>
          </w:tcPr>
          <w:p w14:paraId="0BBB02F7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Lúdica y contorno </w:t>
            </w:r>
          </w:p>
          <w:p w14:paraId="206D7D59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Paisaje</w:t>
            </w:r>
          </w:p>
          <w:p w14:paraId="236E7AFA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Técnica lápices de colores </w:t>
            </w:r>
          </w:p>
          <w:p w14:paraId="607092C6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Papeles</w:t>
            </w:r>
          </w:p>
          <w:p w14:paraId="59BB9A7B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Geometría : el punto</w:t>
            </w:r>
          </w:p>
          <w:p w14:paraId="0D2257C0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El puntillismo. </w:t>
            </w:r>
          </w:p>
          <w:p w14:paraId="603B3CC4" w14:textId="798D05E9" w:rsidR="006D1C0F" w:rsidRPr="008A3976" w:rsidRDefault="006D1C0F" w:rsidP="00BA7C6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La línea: Horizontales, Oblicuas, Verticales, Perpendiculares, Círculo y circunferencia.</w:t>
            </w:r>
          </w:p>
        </w:tc>
      </w:tr>
      <w:tr w:rsidR="004B3E7F" w:rsidRPr="008A3976" w14:paraId="1580027D" w14:textId="77777777" w:rsidTr="00C22FC5">
        <w:trPr>
          <w:trHeight w:val="2568"/>
        </w:trPr>
        <w:tc>
          <w:tcPr>
            <w:tcW w:w="4350" w:type="dxa"/>
          </w:tcPr>
          <w:p w14:paraId="4CB49CA4" w14:textId="147EA51A" w:rsidR="004B3E7F" w:rsidRPr="008A3976" w:rsidRDefault="008A3976" w:rsidP="008A39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Times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8A397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8A3976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8A397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8A3976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8A3976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8A3976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8A3976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8A397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8A3976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8A3976">
              <w:rPr>
                <w:rFonts w:cs="Arial"/>
                <w:sz w:val="24"/>
                <w:szCs w:val="24"/>
              </w:rPr>
              <w:lastRenderedPageBreak/>
              <w:t>el de</w:t>
            </w:r>
            <w:r w:rsidR="004E30A1" w:rsidRPr="008A3976">
              <w:rPr>
                <w:rFonts w:cs="Arial"/>
                <w:sz w:val="24"/>
                <w:szCs w:val="24"/>
              </w:rPr>
              <w:t>sarrollo integral del niño</w:t>
            </w:r>
            <w:r w:rsidRPr="008A3976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8A3976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8A3976" w:rsidRDefault="000F1C35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Pr="008A3976" w:rsidRDefault="000F1C35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8A3976" w:rsidRDefault="000F1C35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8A3976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8A397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8A397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8A397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8A3976" w:rsidRDefault="00C22FC5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8A3976" w:rsidRDefault="00C22FC5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8A397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8A397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8A397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230CB" w:rsidRPr="008A397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2230CB" w:rsidRPr="008A3976" w:rsidRDefault="002230CB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CCD6ADC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Identifica las diversas técnicas pictóricas para la realización de sus trabajos artísticos.</w:t>
            </w:r>
          </w:p>
          <w:p w14:paraId="0F893B0A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Aplica técnicas pictóricas utilizando diversos medios como témperas, vinilos etc.</w:t>
            </w:r>
          </w:p>
          <w:p w14:paraId="23146051" w14:textId="1EAA9C31" w:rsidR="002230CB" w:rsidRPr="008A3976" w:rsidRDefault="002230CB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5AA5D37F" w:rsidR="002230CB" w:rsidRPr="008A3976" w:rsidRDefault="002230CB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Expresión cromática y volumétrica.</w:t>
            </w:r>
          </w:p>
        </w:tc>
        <w:tc>
          <w:tcPr>
            <w:tcW w:w="4351" w:type="dxa"/>
            <w:vMerge w:val="restart"/>
          </w:tcPr>
          <w:p w14:paraId="26AF8621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Técnicas del color</w:t>
            </w:r>
          </w:p>
          <w:p w14:paraId="36B97568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Círculo cromático. </w:t>
            </w:r>
          </w:p>
          <w:p w14:paraId="03D9F352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Los pigmentos </w:t>
            </w:r>
          </w:p>
          <w:p w14:paraId="5B5850C7" w14:textId="77777777" w:rsidR="002230CB" w:rsidRPr="008A3976" w:rsidRDefault="002230CB" w:rsidP="009E6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Técnica crayola sobre papel lija </w:t>
            </w:r>
          </w:p>
          <w:p w14:paraId="4E97A6E8" w14:textId="77777777" w:rsidR="002230CB" w:rsidRPr="008A3976" w:rsidRDefault="002230CB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Técnica témperas</w:t>
            </w:r>
          </w:p>
          <w:p w14:paraId="595707E6" w14:textId="2AEAF616" w:rsidR="002230CB" w:rsidRPr="008A3976" w:rsidRDefault="002230CB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Los disolventes </w:t>
            </w:r>
          </w:p>
        </w:tc>
      </w:tr>
      <w:tr w:rsidR="004B3E7F" w:rsidRPr="008A3976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17C602E5" w:rsidR="004B3E7F" w:rsidRPr="008A3976" w:rsidRDefault="008A3976" w:rsidP="003266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Times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8A397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8A3976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8A397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Los talleres propuesto son: juegos de integración, expresión corporal, preparación emocional del actor, voz y expresión lingüística, improvisación, creatividad y expresión rítmica, musical, pantomima, expresión plástica, producción teatral.</w:t>
            </w:r>
          </w:p>
          <w:p w14:paraId="2B0CE3AD" w14:textId="77777777" w:rsidR="00326608" w:rsidRPr="008A3976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lastRenderedPageBreak/>
              <w:t xml:space="preserve">También se propone un taller de integración de 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8A3976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8A397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A3976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8A3976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8A3976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8A3976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8A3976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8A39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8A3976" w:rsidRDefault="00956A86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8A3976" w:rsidRDefault="00956A86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8A3976" w:rsidRDefault="00956A86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8A397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8A397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8A397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8A3976" w:rsidRDefault="00D15067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8A3976" w:rsidRDefault="00D15067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8A397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A397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8A397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8A397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1C0F" w:rsidRPr="008A397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6D1C0F" w:rsidRPr="008A3976" w:rsidRDefault="006D1C0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4EB285F6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Identifica las técnicas geométricas y gráficas para representar los volúmenes y aplicar el claroscuro.</w:t>
            </w:r>
          </w:p>
          <w:p w14:paraId="1B5A5CE3" w14:textId="0E0BFEE3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sz w:val="24"/>
                <w:szCs w:val="24"/>
              </w:rPr>
              <w:t>Aplicar técnicas geométricas y gráficas para representar los volúmenes y aplicar el claroscuro.</w:t>
            </w:r>
          </w:p>
          <w:p w14:paraId="01B54BB4" w14:textId="596CD7B8" w:rsidR="006D1C0F" w:rsidRPr="008A3976" w:rsidRDefault="006D1C0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2146A08B" w:rsidR="006D1C0F" w:rsidRPr="008A3976" w:rsidRDefault="006D1C0F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Expresión volumétrica.</w:t>
            </w:r>
          </w:p>
        </w:tc>
        <w:tc>
          <w:tcPr>
            <w:tcW w:w="4351" w:type="dxa"/>
            <w:vMerge w:val="restart"/>
          </w:tcPr>
          <w:p w14:paraId="1A02B353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>El volumen</w:t>
            </w:r>
          </w:p>
          <w:p w14:paraId="74A62980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Representación del volumen </w:t>
            </w:r>
          </w:p>
          <w:p w14:paraId="2593161A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La línea </w:t>
            </w:r>
          </w:p>
          <w:p w14:paraId="16C3AE00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La forma </w:t>
            </w:r>
          </w:p>
          <w:p w14:paraId="6BF70592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El claroscuro </w:t>
            </w:r>
          </w:p>
          <w:p w14:paraId="7E9DAE7E" w14:textId="77777777" w:rsidR="006D1C0F" w:rsidRPr="008A3976" w:rsidRDefault="006D1C0F" w:rsidP="006D1C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Técnica lápiz </w:t>
            </w:r>
          </w:p>
          <w:p w14:paraId="7F8008BA" w14:textId="023C0CBE" w:rsidR="006D1C0F" w:rsidRPr="008A3976" w:rsidRDefault="006D1C0F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8A3976">
              <w:rPr>
                <w:sz w:val="24"/>
                <w:szCs w:val="24"/>
              </w:rPr>
              <w:t xml:space="preserve"> El bodegón</w:t>
            </w:r>
          </w:p>
        </w:tc>
      </w:tr>
      <w:tr w:rsidR="004B3E7F" w:rsidRPr="008A3976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4DE13680" w:rsidR="004B3E7F" w:rsidRPr="008A3976" w:rsidRDefault="008A3976" w:rsidP="006D1C0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Times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8A3976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0FCAA107" w:rsidR="004B3E7F" w:rsidRPr="008A3976" w:rsidRDefault="004B3E7F" w:rsidP="006D1C0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8A3976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8A397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8A3976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8A3976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8A397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8A3976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8A3976">
              <w:rPr>
                <w:rFonts w:cs="Arial"/>
                <w:sz w:val="24"/>
                <w:szCs w:val="24"/>
              </w:rPr>
              <w:t>instrumentos musicales</w:t>
            </w:r>
            <w:r w:rsidRPr="008A3976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8A3976">
              <w:rPr>
                <w:rFonts w:cs="Arial"/>
                <w:sz w:val="24"/>
                <w:szCs w:val="24"/>
              </w:rPr>
              <w:t>comunitario particular</w:t>
            </w:r>
            <w:r w:rsidRPr="008A3976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8A3976">
              <w:rPr>
                <w:rFonts w:cs="Arial"/>
                <w:sz w:val="24"/>
                <w:szCs w:val="24"/>
              </w:rPr>
              <w:t>de instrumentos</w:t>
            </w:r>
            <w:r w:rsidRPr="008A3976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8A3976">
              <w:rPr>
                <w:rFonts w:cs="Arial"/>
                <w:sz w:val="24"/>
                <w:szCs w:val="24"/>
              </w:rPr>
              <w:t>rumbo de las artes</w:t>
            </w:r>
            <w:r w:rsidRPr="008A397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8A3976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8A3976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8A39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8A3976" w:rsidRDefault="004B3E7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8A397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8A3976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8A397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8A3976" w:rsidRDefault="00D15067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lastRenderedPageBreak/>
              <w:t>Serie lineamientos curriculares. Educación Artística. El Ministerio de Educación Nacional.</w:t>
            </w:r>
          </w:p>
          <w:p w14:paraId="09EB9C18" w14:textId="4EEE89A2" w:rsidR="004B3E7F" w:rsidRPr="008A3976" w:rsidRDefault="00D15067" w:rsidP="006718D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8A397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8A397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8A397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8A397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8A397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8A397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8A397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8A397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8A397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8A3976" w:rsidRDefault="0039363F" w:rsidP="006718DF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A3976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8A3976">
              <w:rPr>
                <w:rFonts w:cs="Verdana"/>
                <w:sz w:val="24"/>
                <w:szCs w:val="24"/>
              </w:rPr>
              <w:t xml:space="preserve"> </w:t>
            </w:r>
            <w:r w:rsidRPr="008A3976">
              <w:rPr>
                <w:rFonts w:cstheme="minorHAnsi"/>
                <w:sz w:val="24"/>
                <w:szCs w:val="24"/>
              </w:rPr>
              <w:t>Reconoce</w:t>
            </w:r>
            <w:r w:rsidR="0099080A" w:rsidRPr="008A3976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8A3976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8A3976" w:rsidRDefault="0039363F" w:rsidP="006718DF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A3976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3861D824" w:rsidR="0004270C" w:rsidRPr="008A3976" w:rsidRDefault="0039363F" w:rsidP="006718D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A397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976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</w:t>
            </w:r>
            <w:proofErr w:type="gramStart"/>
            <w:r w:rsidRPr="008A3976">
              <w:rPr>
                <w:rFonts w:cstheme="minorHAnsi"/>
                <w:sz w:val="24"/>
                <w:szCs w:val="24"/>
              </w:rPr>
              <w:t>ent</w:t>
            </w:r>
            <w:bookmarkStart w:id="0" w:name="_GoBack"/>
            <w:bookmarkEnd w:id="0"/>
            <w:r w:rsidRPr="008A3976">
              <w:rPr>
                <w:rFonts w:cstheme="minorHAnsi"/>
                <w:sz w:val="24"/>
                <w:szCs w:val="24"/>
              </w:rPr>
              <w:t>orno.-</w:t>
            </w:r>
            <w:proofErr w:type="gramEnd"/>
            <w:r w:rsidRPr="008A3976">
              <w:rPr>
                <w:rFonts w:cstheme="minorHAnsi"/>
                <w:sz w:val="24"/>
                <w:szCs w:val="24"/>
              </w:rPr>
              <w:t xml:space="preserve"> Disfruta los juegos en compañía, es bondadoso y solidario con sus compañeros. Conserva cuidadosa y ordenadamente sus trabajos artísticos y se preocupa por los de sus compañeros.</w:t>
            </w:r>
            <w:r w:rsidR="009D5807">
              <w:rPr>
                <w:rFonts w:cstheme="minorHAnsi"/>
                <w:sz w:val="24"/>
                <w:szCs w:val="24"/>
              </w:rPr>
              <w:t xml:space="preserve"> </w:t>
            </w:r>
            <w:r w:rsidRPr="008A3976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</w:tr>
    </w:tbl>
    <w:p w14:paraId="1B232AA4" w14:textId="77777777" w:rsidR="0002182E" w:rsidRPr="008A3976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8A3976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3996" w14:textId="77777777" w:rsidR="004711B1" w:rsidRDefault="004711B1">
      <w:pPr>
        <w:spacing w:after="0" w:line="240" w:lineRule="auto"/>
      </w:pPr>
      <w:r>
        <w:separator/>
      </w:r>
    </w:p>
  </w:endnote>
  <w:endnote w:type="continuationSeparator" w:id="0">
    <w:p w14:paraId="2A3F4BBD" w14:textId="77777777" w:rsidR="004711B1" w:rsidRDefault="0047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C521" w14:textId="77777777" w:rsidR="004711B1" w:rsidRDefault="004711B1">
      <w:pPr>
        <w:spacing w:after="0" w:line="240" w:lineRule="auto"/>
      </w:pPr>
      <w:r>
        <w:separator/>
      </w:r>
    </w:p>
  </w:footnote>
  <w:footnote w:type="continuationSeparator" w:id="0">
    <w:p w14:paraId="3096BB3F" w14:textId="77777777" w:rsidR="004711B1" w:rsidRDefault="0047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6718DF" w:rsidRPr="009131FD" w:rsidRDefault="006718DF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6718DF" w:rsidRPr="009131FD" w:rsidRDefault="006718DF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6718DF" w:rsidRPr="00885919" w:rsidRDefault="006718DF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6718DF" w:rsidRPr="003F4B3F" w:rsidRDefault="006718DF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79D"/>
    <w:multiLevelType w:val="hybridMultilevel"/>
    <w:tmpl w:val="B61494B0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87BE6"/>
    <w:multiLevelType w:val="hybridMultilevel"/>
    <w:tmpl w:val="F0242804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07B1D"/>
    <w:multiLevelType w:val="hybridMultilevel"/>
    <w:tmpl w:val="D0F2650C"/>
    <w:lvl w:ilvl="0" w:tplc="A82C17EE">
      <w:start w:val="1"/>
      <w:numFmt w:val="decimal"/>
      <w:lvlText w:val="%1..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77D7"/>
    <w:multiLevelType w:val="multilevel"/>
    <w:tmpl w:val="49B05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5" w15:restartNumberingAfterBreak="0">
    <w:nsid w:val="344B61CB"/>
    <w:multiLevelType w:val="hybridMultilevel"/>
    <w:tmpl w:val="FB208208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41C7"/>
    <w:multiLevelType w:val="hybridMultilevel"/>
    <w:tmpl w:val="7518B182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C7943"/>
    <w:multiLevelType w:val="hybridMultilevel"/>
    <w:tmpl w:val="9EC21778"/>
    <w:lvl w:ilvl="0" w:tplc="A82C17EE">
      <w:start w:val="1"/>
      <w:numFmt w:val="decimal"/>
      <w:lvlText w:val="%1.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7710"/>
    <w:multiLevelType w:val="hybridMultilevel"/>
    <w:tmpl w:val="C2086680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E42A0"/>
    <w:multiLevelType w:val="hybridMultilevel"/>
    <w:tmpl w:val="55DEA536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221D9"/>
    <w:multiLevelType w:val="hybridMultilevel"/>
    <w:tmpl w:val="70FAB612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548E8"/>
    <w:multiLevelType w:val="hybridMultilevel"/>
    <w:tmpl w:val="182478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8407F"/>
    <w:multiLevelType w:val="hybridMultilevel"/>
    <w:tmpl w:val="2EA82E22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94ED7"/>
    <w:multiLevelType w:val="hybridMultilevel"/>
    <w:tmpl w:val="9550C6BC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57FAE"/>
    <w:rsid w:val="00173F15"/>
    <w:rsid w:val="001936CD"/>
    <w:rsid w:val="001947D8"/>
    <w:rsid w:val="001F3CC6"/>
    <w:rsid w:val="00221595"/>
    <w:rsid w:val="002230CB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F0B69"/>
    <w:rsid w:val="004059E3"/>
    <w:rsid w:val="00416B5D"/>
    <w:rsid w:val="004278E9"/>
    <w:rsid w:val="004711B1"/>
    <w:rsid w:val="00481CF1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60BC7"/>
    <w:rsid w:val="006718DF"/>
    <w:rsid w:val="006D1C0F"/>
    <w:rsid w:val="006D4806"/>
    <w:rsid w:val="006D5337"/>
    <w:rsid w:val="006F1B9E"/>
    <w:rsid w:val="00716DA3"/>
    <w:rsid w:val="007226A4"/>
    <w:rsid w:val="00740E90"/>
    <w:rsid w:val="007919CD"/>
    <w:rsid w:val="00794AFB"/>
    <w:rsid w:val="007D44E8"/>
    <w:rsid w:val="008474C0"/>
    <w:rsid w:val="008560C4"/>
    <w:rsid w:val="0086270E"/>
    <w:rsid w:val="00895640"/>
    <w:rsid w:val="008A3976"/>
    <w:rsid w:val="008A3AB7"/>
    <w:rsid w:val="008B36D1"/>
    <w:rsid w:val="009119B1"/>
    <w:rsid w:val="009145FD"/>
    <w:rsid w:val="00925843"/>
    <w:rsid w:val="00956A86"/>
    <w:rsid w:val="009827F0"/>
    <w:rsid w:val="00990664"/>
    <w:rsid w:val="0099080A"/>
    <w:rsid w:val="009C6416"/>
    <w:rsid w:val="009D5807"/>
    <w:rsid w:val="009E6037"/>
    <w:rsid w:val="00A4438C"/>
    <w:rsid w:val="00A45232"/>
    <w:rsid w:val="00AA170A"/>
    <w:rsid w:val="00B42EA4"/>
    <w:rsid w:val="00B435D5"/>
    <w:rsid w:val="00B57025"/>
    <w:rsid w:val="00BA44C9"/>
    <w:rsid w:val="00BA7C6C"/>
    <w:rsid w:val="00BD702A"/>
    <w:rsid w:val="00C22FC5"/>
    <w:rsid w:val="00C25828"/>
    <w:rsid w:val="00C33E84"/>
    <w:rsid w:val="00C54EDB"/>
    <w:rsid w:val="00C601C5"/>
    <w:rsid w:val="00C660E4"/>
    <w:rsid w:val="00CD0461"/>
    <w:rsid w:val="00CD798A"/>
    <w:rsid w:val="00CF6A94"/>
    <w:rsid w:val="00D02673"/>
    <w:rsid w:val="00D04E75"/>
    <w:rsid w:val="00D15067"/>
    <w:rsid w:val="00D33DB1"/>
    <w:rsid w:val="00D36452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748C03E9-6A82-448B-AD97-64494A5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1643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3</cp:revision>
  <dcterms:created xsi:type="dcterms:W3CDTF">2020-01-15T15:45:00Z</dcterms:created>
  <dcterms:modified xsi:type="dcterms:W3CDTF">2020-03-24T15:04:00Z</dcterms:modified>
</cp:coreProperties>
</file>