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74077" w14:textId="77777777" w:rsidR="00246C70" w:rsidRPr="008A3976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8A3976" w14:paraId="5AF53392" w14:textId="77777777" w:rsidTr="00F87D7B">
        <w:tc>
          <w:tcPr>
            <w:tcW w:w="2901" w:type="dxa"/>
            <w:shd w:val="clear" w:color="auto" w:fill="E7E6E6" w:themeFill="background2"/>
          </w:tcPr>
          <w:p w14:paraId="3940D299" w14:textId="77777777" w:rsidR="0002182E" w:rsidRPr="008A3976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DC085C" w14:textId="77777777" w:rsidR="0002182E" w:rsidRPr="008A3976" w:rsidRDefault="009119B1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>ARTÍSTICA</w:t>
            </w:r>
          </w:p>
          <w:p w14:paraId="42395D8E" w14:textId="77777777" w:rsidR="00307F64" w:rsidRPr="008A3976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DC6E9E7" w14:textId="77777777" w:rsidR="0002182E" w:rsidRPr="008A3976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3080A2D" w14:textId="238526D6" w:rsidR="00F87D7B" w:rsidRPr="008A3976" w:rsidRDefault="00660BC7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>6</w:t>
            </w:r>
            <w:r w:rsidR="00291B57" w:rsidRPr="008A3976">
              <w:rPr>
                <w:rFonts w:cstheme="minorHAnsi"/>
                <w:sz w:val="24"/>
                <w:szCs w:val="24"/>
              </w:rPr>
              <w:t>º</w:t>
            </w:r>
          </w:p>
          <w:p w14:paraId="267B3039" w14:textId="77777777" w:rsidR="0002182E" w:rsidRPr="008A3976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F5C64F" w14:textId="77777777" w:rsidR="0002182E" w:rsidRPr="008A3976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15C5A91B" w14:textId="68ADB485" w:rsidR="0002182E" w:rsidRPr="008A3976" w:rsidRDefault="006718DF" w:rsidP="006718DF">
            <w:pPr>
              <w:tabs>
                <w:tab w:val="left" w:pos="880"/>
              </w:tabs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416B5D">
              <w:rPr>
                <w:rFonts w:cstheme="minorHAnsi"/>
                <w:sz w:val="24"/>
                <w:szCs w:val="24"/>
              </w:rPr>
              <w:t>20</w:t>
            </w:r>
          </w:p>
        </w:tc>
      </w:tr>
    </w:tbl>
    <w:p w14:paraId="0BC83BD0" w14:textId="77777777" w:rsidR="0002182E" w:rsidRPr="008A3976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BAB50E3" w14:textId="77777777" w:rsidR="0002182E" w:rsidRPr="008A3976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8A3976">
        <w:rPr>
          <w:rFonts w:cstheme="minorHAnsi"/>
          <w:b/>
          <w:sz w:val="24"/>
          <w:szCs w:val="24"/>
          <w:u w:val="single"/>
        </w:rPr>
        <w:t>PRIMER PERIODO</w:t>
      </w:r>
    </w:p>
    <w:p w14:paraId="164AE265" w14:textId="77777777" w:rsidR="0002182E" w:rsidRPr="008A3976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8A3976" w14:paraId="573F2CF6" w14:textId="77777777" w:rsidTr="00F87D7B">
        <w:tc>
          <w:tcPr>
            <w:tcW w:w="4350" w:type="dxa"/>
            <w:shd w:val="clear" w:color="auto" w:fill="E7E6E6" w:themeFill="background2"/>
          </w:tcPr>
          <w:p w14:paraId="51DBEC92" w14:textId="77777777" w:rsidR="00F87D7B" w:rsidRPr="008A3976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D0F797F" w14:textId="77777777" w:rsidR="00F87D7B" w:rsidRPr="008A3976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5B502E2" w14:textId="77777777" w:rsidR="00F87D7B" w:rsidRPr="008A3976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C3C7AC9" w14:textId="77777777" w:rsidR="00F87D7B" w:rsidRPr="008A3976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60BC7" w:rsidRPr="008A3976" w14:paraId="6F056AF8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DACBF32" w14:textId="77777777" w:rsidR="00660BC7" w:rsidRPr="008A3976" w:rsidRDefault="00660BC7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51CDDF1" w14:textId="315293C3" w:rsidR="00660BC7" w:rsidRPr="008A3976" w:rsidRDefault="00660BC7" w:rsidP="00660BC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8A3976">
              <w:rPr>
                <w:rFonts w:cstheme="minorHAnsi"/>
                <w:sz w:val="24"/>
                <w:szCs w:val="24"/>
              </w:rPr>
              <w:t xml:space="preserve"> </w:t>
            </w:r>
            <w:r w:rsidR="009E6037" w:rsidRPr="008A3976">
              <w:rPr>
                <w:sz w:val="24"/>
                <w:szCs w:val="24"/>
              </w:rPr>
              <w:t xml:space="preserve">Conoce </w:t>
            </w:r>
            <w:r w:rsidR="006718DF">
              <w:rPr>
                <w:sz w:val="24"/>
                <w:szCs w:val="24"/>
              </w:rPr>
              <w:t>las teorías del color y sus aplicaciones.</w:t>
            </w:r>
          </w:p>
          <w:p w14:paraId="348C8A23" w14:textId="1A182E15" w:rsidR="00660BC7" w:rsidRPr="008A3976" w:rsidRDefault="00660BC7" w:rsidP="009E60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8A3976">
              <w:rPr>
                <w:rFonts w:cstheme="minorHAnsi"/>
                <w:sz w:val="24"/>
                <w:szCs w:val="24"/>
              </w:rPr>
              <w:t xml:space="preserve"> </w:t>
            </w:r>
            <w:r w:rsidR="009D5807">
              <w:rPr>
                <w:rFonts w:cstheme="minorHAnsi"/>
                <w:sz w:val="24"/>
                <w:szCs w:val="24"/>
              </w:rPr>
              <w:t>E</w:t>
            </w:r>
            <w:r w:rsidR="009E6037" w:rsidRPr="008A3976">
              <w:rPr>
                <w:sz w:val="24"/>
                <w:szCs w:val="24"/>
              </w:rPr>
              <w:t xml:space="preserve">labora dibujos donde muestra </w:t>
            </w:r>
            <w:r w:rsidR="006718DF">
              <w:rPr>
                <w:sz w:val="24"/>
                <w:szCs w:val="24"/>
              </w:rPr>
              <w:t>el uso de las teorías del color.</w:t>
            </w:r>
          </w:p>
          <w:p w14:paraId="66EF4413" w14:textId="7B2E269F" w:rsidR="00660BC7" w:rsidRPr="008A3976" w:rsidRDefault="00660BC7" w:rsidP="00660BC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8A3976">
              <w:rPr>
                <w:rFonts w:cstheme="minorHAnsi"/>
                <w:sz w:val="24"/>
                <w:szCs w:val="24"/>
              </w:rPr>
              <w:t xml:space="preserve"> 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65B44F86" w14:textId="10684B03" w:rsidR="00660BC7" w:rsidRPr="006718DF" w:rsidRDefault="006718DF" w:rsidP="006718D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6718DF">
              <w:rPr>
                <w:rFonts w:cstheme="minorHAnsi"/>
                <w:sz w:val="24"/>
                <w:szCs w:val="24"/>
              </w:rPr>
              <w:t>El color.</w:t>
            </w:r>
          </w:p>
        </w:tc>
        <w:tc>
          <w:tcPr>
            <w:tcW w:w="4351" w:type="dxa"/>
            <w:vMerge w:val="restart"/>
          </w:tcPr>
          <w:p w14:paraId="4A694E69" w14:textId="1E3C5DBE" w:rsidR="006718DF" w:rsidRDefault="006718DF" w:rsidP="006718DF">
            <w:pPr>
              <w:pStyle w:val="Prrafodelista"/>
              <w:numPr>
                <w:ilvl w:val="0"/>
                <w:numId w:val="4"/>
              </w:numPr>
              <w:spacing w:after="0"/>
              <w:ind w:left="269" w:hanging="270"/>
              <w:rPr>
                <w:sz w:val="24"/>
                <w:szCs w:val="24"/>
              </w:rPr>
            </w:pPr>
            <w:r w:rsidRPr="006718DF">
              <w:rPr>
                <w:sz w:val="24"/>
                <w:szCs w:val="24"/>
              </w:rPr>
              <w:t>EL COLOR</w:t>
            </w:r>
          </w:p>
          <w:p w14:paraId="6C6C4D7D" w14:textId="30133053" w:rsidR="006718DF" w:rsidRDefault="006718DF" w:rsidP="006718DF">
            <w:pPr>
              <w:pStyle w:val="Prrafodelista"/>
              <w:spacing w:after="0"/>
              <w:ind w:hanging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</w:t>
            </w:r>
            <w:r w:rsidRPr="006718DF">
              <w:rPr>
                <w:sz w:val="24"/>
                <w:szCs w:val="24"/>
              </w:rPr>
              <w:t xml:space="preserve">ARMONÍAS </w:t>
            </w:r>
            <w:r>
              <w:rPr>
                <w:sz w:val="24"/>
                <w:szCs w:val="24"/>
              </w:rPr>
              <w:t>MONOCROMÁTICAS</w:t>
            </w:r>
          </w:p>
          <w:p w14:paraId="29B71E2D" w14:textId="77777777" w:rsidR="006718DF" w:rsidRDefault="006718DF" w:rsidP="006718DF">
            <w:pPr>
              <w:pStyle w:val="Prrafodelista"/>
              <w:spacing w:after="0"/>
              <w:ind w:hanging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ARMONÍA DE COLORES</w:t>
            </w:r>
          </w:p>
          <w:p w14:paraId="496E592F" w14:textId="2D3A1EAA" w:rsidR="006718DF" w:rsidRDefault="006718DF" w:rsidP="006718DF">
            <w:pPr>
              <w:pStyle w:val="Prrafodelista"/>
              <w:spacing w:after="0"/>
              <w:ind w:hanging="451"/>
              <w:rPr>
                <w:sz w:val="24"/>
                <w:szCs w:val="24"/>
              </w:rPr>
            </w:pPr>
            <w:r w:rsidRPr="006718DF">
              <w:rPr>
                <w:sz w:val="24"/>
                <w:szCs w:val="24"/>
              </w:rPr>
              <w:t xml:space="preserve">COMPLEMENTARIOS </w:t>
            </w:r>
          </w:p>
          <w:p w14:paraId="2F2B25A6" w14:textId="6B31B831" w:rsidR="006718DF" w:rsidRDefault="006718DF" w:rsidP="006718DF">
            <w:pPr>
              <w:pStyle w:val="Prrafodelista"/>
              <w:spacing w:after="0"/>
              <w:ind w:hanging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</w:t>
            </w:r>
            <w:r w:rsidRPr="006718DF">
              <w:rPr>
                <w:sz w:val="24"/>
                <w:szCs w:val="24"/>
              </w:rPr>
              <w:t xml:space="preserve">VALORES O GAMAS CROMÁTICAS </w:t>
            </w:r>
          </w:p>
          <w:p w14:paraId="73C2E793" w14:textId="5BE34629" w:rsidR="006718DF" w:rsidRPr="006718DF" w:rsidRDefault="006718DF" w:rsidP="006718DF">
            <w:pPr>
              <w:spacing w:after="0"/>
              <w:ind w:left="720" w:hanging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1.3.1. </w:t>
            </w:r>
            <w:r w:rsidRPr="006718DF">
              <w:rPr>
                <w:sz w:val="24"/>
                <w:szCs w:val="24"/>
              </w:rPr>
              <w:t xml:space="preserve">EL CONTRASTE </w:t>
            </w:r>
          </w:p>
          <w:p w14:paraId="4AF1C200" w14:textId="77777777" w:rsidR="006718DF" w:rsidRDefault="006718DF" w:rsidP="006718DF">
            <w:pPr>
              <w:pStyle w:val="Prrafodelista"/>
              <w:spacing w:after="0"/>
              <w:ind w:left="360" w:hanging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COLORES PUROS Y PIGMENTARIOS</w:t>
            </w:r>
          </w:p>
          <w:p w14:paraId="348A6AED" w14:textId="12E7E106" w:rsidR="006718DF" w:rsidRPr="006718DF" w:rsidRDefault="006718DF" w:rsidP="006718DF">
            <w:pPr>
              <w:pStyle w:val="Prrafodelista"/>
              <w:spacing w:after="0"/>
              <w:ind w:left="360" w:hanging="91"/>
              <w:rPr>
                <w:sz w:val="24"/>
                <w:szCs w:val="24"/>
              </w:rPr>
            </w:pPr>
            <w:r w:rsidRPr="006718DF">
              <w:rPr>
                <w:sz w:val="24"/>
                <w:szCs w:val="24"/>
              </w:rPr>
              <w:t>1.5. EL BLANCO Y EL NEGRO</w:t>
            </w:r>
            <w:r w:rsidR="00157FAE">
              <w:rPr>
                <w:sz w:val="24"/>
                <w:szCs w:val="24"/>
              </w:rPr>
              <w:t>.</w:t>
            </w:r>
          </w:p>
          <w:p w14:paraId="69800324" w14:textId="4FB218CB" w:rsidR="00660BC7" w:rsidRPr="006718DF" w:rsidRDefault="00660BC7" w:rsidP="006718DF">
            <w:pPr>
              <w:pStyle w:val="Prrafodelista"/>
              <w:spacing w:after="0"/>
              <w:rPr>
                <w:sz w:val="24"/>
                <w:szCs w:val="24"/>
              </w:rPr>
            </w:pPr>
          </w:p>
        </w:tc>
      </w:tr>
      <w:tr w:rsidR="00E818B7" w:rsidRPr="008A3976" w14:paraId="1CAAD47A" w14:textId="77777777" w:rsidTr="001947D8">
        <w:trPr>
          <w:trHeight w:val="1452"/>
        </w:trPr>
        <w:tc>
          <w:tcPr>
            <w:tcW w:w="4350" w:type="dxa"/>
          </w:tcPr>
          <w:p w14:paraId="09286868" w14:textId="41103A42" w:rsidR="00C33E84" w:rsidRPr="00C33E84" w:rsidRDefault="00C33E84" w:rsidP="00C33E8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C33E84">
              <w:rPr>
                <w:rFonts w:cs="Times"/>
                <w:sz w:val="24"/>
                <w:szCs w:val="24"/>
              </w:rPr>
              <w:t>Expresa sentimientos e ideas a través de diferentes lenguajes</w:t>
            </w:r>
            <w:r>
              <w:rPr>
                <w:rFonts w:cs="Times"/>
                <w:sz w:val="24"/>
                <w:szCs w:val="24"/>
              </w:rPr>
              <w:t xml:space="preserve"> gráficos</w:t>
            </w:r>
            <w:r w:rsidRPr="00C33E84">
              <w:rPr>
                <w:rFonts w:cs="Times"/>
                <w:sz w:val="24"/>
                <w:szCs w:val="24"/>
              </w:rPr>
              <w:t>, mediante técnicas de su propia inventiva utilizando herramientas y materiales naturales.</w:t>
            </w:r>
          </w:p>
          <w:p w14:paraId="3DE5A5B4" w14:textId="11477B07" w:rsidR="00E818B7" w:rsidRPr="008A3976" w:rsidRDefault="00E818B7" w:rsidP="004059E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E12BCBD" w14:textId="77777777" w:rsidR="00E818B7" w:rsidRPr="008A3976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DF6A0A" w14:textId="77777777" w:rsidR="00E818B7" w:rsidRPr="008A3976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F3D121" w14:textId="77777777" w:rsidR="00E818B7" w:rsidRPr="008A3976" w:rsidRDefault="00E818B7" w:rsidP="006718D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8A3976" w14:paraId="16A331C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0A61EF7" w14:textId="77777777" w:rsidR="00F87D7B" w:rsidRPr="008A3976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FFED0FB" w14:textId="77777777" w:rsidR="00F87D7B" w:rsidRPr="008A3976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A41290" w14:textId="77777777" w:rsidR="00F87D7B" w:rsidRPr="008A3976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A68EEF0" w14:textId="77777777" w:rsidR="00F87D7B" w:rsidRPr="008A3976" w:rsidRDefault="00F87D7B" w:rsidP="006718D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8A3976" w14:paraId="76FDA10E" w14:textId="77777777" w:rsidTr="00E818B7">
        <w:trPr>
          <w:trHeight w:val="94"/>
        </w:trPr>
        <w:tc>
          <w:tcPr>
            <w:tcW w:w="4350" w:type="dxa"/>
          </w:tcPr>
          <w:p w14:paraId="0DB84DF2" w14:textId="77777777" w:rsidR="00F87D7B" w:rsidRPr="008A3976" w:rsidRDefault="00F87D7B" w:rsidP="004278E9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7293036B" w14:textId="77777777" w:rsidR="00F87D7B" w:rsidRPr="008A3976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F71D28" w14:textId="77777777" w:rsidR="00F87D7B" w:rsidRPr="008A3976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F262F9D" w14:textId="77777777" w:rsidR="00F87D7B" w:rsidRPr="008A3976" w:rsidRDefault="00F87D7B" w:rsidP="006718D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8A3976" w14:paraId="3C9C3E52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B187C36" w14:textId="77777777" w:rsidR="000A7A5F" w:rsidRPr="008A3976" w:rsidRDefault="000A7A5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6213A2" w14:textId="77777777" w:rsidR="000A7A5F" w:rsidRPr="008A3976" w:rsidRDefault="000A7A5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E981CF8" w14:textId="77777777" w:rsidR="000A7A5F" w:rsidRPr="008A3976" w:rsidRDefault="000A7A5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8A3976" w14:paraId="3579EAEB" w14:textId="77777777" w:rsidTr="009119B1">
        <w:trPr>
          <w:trHeight w:val="197"/>
        </w:trPr>
        <w:tc>
          <w:tcPr>
            <w:tcW w:w="5800" w:type="dxa"/>
            <w:gridSpan w:val="2"/>
          </w:tcPr>
          <w:p w14:paraId="5EFA0D88" w14:textId="2DB8287C" w:rsidR="000A7A5F" w:rsidRPr="008A3976" w:rsidRDefault="004278E9" w:rsidP="004059E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símbolos y signos del contexto comunitario particular, de modo que los alumnos tengan acceso a las </w:t>
            </w:r>
            <w:r w:rsidR="004059E3" w:rsidRPr="008A3976">
              <w:rPr>
                <w:rFonts w:cs="Arial"/>
                <w:sz w:val="24"/>
                <w:szCs w:val="24"/>
              </w:rPr>
              <w:t>actividades culturales</w:t>
            </w:r>
            <w:r w:rsidRPr="008A3976">
              <w:rPr>
                <w:rFonts w:cs="Arial"/>
                <w:sz w:val="24"/>
                <w:szCs w:val="24"/>
              </w:rPr>
              <w:t xml:space="preserve"> locales, nacionales o internacionales, o mediante </w:t>
            </w:r>
            <w:r w:rsidR="004059E3" w:rsidRPr="008A3976">
              <w:rPr>
                <w:rFonts w:cs="Arial"/>
                <w:sz w:val="24"/>
                <w:szCs w:val="24"/>
              </w:rPr>
              <w:t>videos</w:t>
            </w:r>
            <w:r w:rsidRPr="008A3976">
              <w:rPr>
                <w:rFonts w:cs="Arial"/>
                <w:sz w:val="24"/>
                <w:szCs w:val="24"/>
              </w:rPr>
              <w:t xml:space="preserve">. </w:t>
            </w:r>
          </w:p>
        </w:tc>
        <w:tc>
          <w:tcPr>
            <w:tcW w:w="5801" w:type="dxa"/>
            <w:gridSpan w:val="2"/>
          </w:tcPr>
          <w:p w14:paraId="39E60A33" w14:textId="77777777" w:rsidR="004278E9" w:rsidRPr="008A3976" w:rsidRDefault="004278E9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8A3976">
              <w:rPr>
                <w:rFonts w:cs="Arial"/>
                <w:sz w:val="24"/>
                <w:szCs w:val="24"/>
              </w:rPr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</w:t>
            </w:r>
            <w:r w:rsidR="0060160E" w:rsidRPr="008A3976">
              <w:rPr>
                <w:rFonts w:cs="Arial"/>
                <w:sz w:val="24"/>
                <w:szCs w:val="24"/>
              </w:rPr>
              <w:t xml:space="preserve"> y de la reflexión </w:t>
            </w:r>
            <w:r w:rsidRPr="008A3976">
              <w:rPr>
                <w:rFonts w:cs="Arial"/>
                <w:sz w:val="24"/>
                <w:szCs w:val="24"/>
              </w:rPr>
              <w:t>artística.</w:t>
            </w:r>
          </w:p>
          <w:p w14:paraId="3A1286E3" w14:textId="5FBCFEC4" w:rsidR="001936CD" w:rsidRPr="008A3976" w:rsidRDefault="001936CD" w:rsidP="001936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8A3976">
              <w:rPr>
                <w:rFonts w:cs="Arial"/>
                <w:sz w:val="24"/>
                <w:szCs w:val="24"/>
              </w:rPr>
              <w:t xml:space="preserve">El referente es el logro pero el objeto de la evaluación es </w:t>
            </w:r>
            <w:r w:rsidRPr="008A3976">
              <w:rPr>
                <w:rFonts w:cs="Arial"/>
                <w:sz w:val="24"/>
                <w:szCs w:val="24"/>
              </w:rPr>
              <w:lastRenderedPageBreak/>
              <w:t>el desarrollo integral del niño o la niña.</w:t>
            </w:r>
          </w:p>
          <w:p w14:paraId="6AD215B9" w14:textId="77777777" w:rsidR="001936CD" w:rsidRPr="008A3976" w:rsidRDefault="001936CD" w:rsidP="004278E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</w:p>
          <w:p w14:paraId="492220AA" w14:textId="77777777" w:rsidR="000A7A5F" w:rsidRPr="008A3976" w:rsidRDefault="000A7A5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3D4C074E" w14:textId="77777777" w:rsidR="000A7A5F" w:rsidRPr="008A3976" w:rsidRDefault="0060160E" w:rsidP="006718D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28C1043E" w14:textId="77777777" w:rsidR="0060160E" w:rsidRPr="008A3976" w:rsidRDefault="0060160E" w:rsidP="006718D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0FCC8E40" w14:textId="77777777" w:rsidR="0060160E" w:rsidRPr="008A3976" w:rsidRDefault="0060160E" w:rsidP="006718D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>Resma de papel. (1)</w:t>
            </w:r>
          </w:p>
        </w:tc>
      </w:tr>
      <w:tr w:rsidR="000A7A5F" w:rsidRPr="008A3976" w14:paraId="2F9D920B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135FFA8" w14:textId="77777777" w:rsidR="000A7A5F" w:rsidRPr="008A3976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8A3976" w14:paraId="4EF9247A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AF88ACF" w14:textId="77777777" w:rsidR="000A7A5F" w:rsidRPr="008A3976" w:rsidRDefault="0060160E" w:rsidP="006718DF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3BF206BC" w14:textId="77777777" w:rsidR="0060160E" w:rsidRPr="008A3976" w:rsidRDefault="0060160E" w:rsidP="006718DF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8A3976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8A3976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8A3976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8A3976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46F92F6A" w14:textId="77777777" w:rsidR="0004270C" w:rsidRPr="008A397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9CE034" w14:textId="77777777" w:rsidR="0004270C" w:rsidRPr="008A3976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8A3976">
        <w:rPr>
          <w:rFonts w:cstheme="minorHAnsi"/>
          <w:sz w:val="24"/>
          <w:szCs w:val="24"/>
        </w:rPr>
        <w:br w:type="page"/>
      </w:r>
    </w:p>
    <w:p w14:paraId="7D521DE7" w14:textId="77777777" w:rsidR="0004270C" w:rsidRPr="008A3976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8A3976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2522027" w14:textId="77777777" w:rsidR="0004270C" w:rsidRPr="008A397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8A3976" w14:paraId="1E525125" w14:textId="77777777" w:rsidTr="009119B1">
        <w:tc>
          <w:tcPr>
            <w:tcW w:w="4350" w:type="dxa"/>
            <w:shd w:val="clear" w:color="auto" w:fill="E7E6E6" w:themeFill="background2"/>
          </w:tcPr>
          <w:p w14:paraId="33A84E1D" w14:textId="77777777" w:rsidR="004B3E7F" w:rsidRPr="008A397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AC96F1F" w14:textId="77777777" w:rsidR="004B3E7F" w:rsidRPr="008A397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CB8E820" w14:textId="77777777" w:rsidR="004B3E7F" w:rsidRPr="008A397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AE1B18" w14:textId="77777777" w:rsidR="004B3E7F" w:rsidRPr="008A397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D1C0F" w:rsidRPr="008A3976" w14:paraId="5B970C02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6FFC1B8" w14:textId="77777777" w:rsidR="006D1C0F" w:rsidRPr="008A3976" w:rsidRDefault="006D1C0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CB7A269" w14:textId="5B9CF9E0" w:rsidR="006D1C0F" w:rsidRPr="008A3976" w:rsidRDefault="006D1C0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8A3976">
              <w:rPr>
                <w:rFonts w:cstheme="minorHAnsi"/>
                <w:sz w:val="24"/>
                <w:szCs w:val="24"/>
              </w:rPr>
              <w:t xml:space="preserve"> </w:t>
            </w:r>
            <w:r w:rsidRPr="008A3976">
              <w:rPr>
                <w:sz w:val="24"/>
                <w:szCs w:val="24"/>
              </w:rPr>
              <w:t>Reconoce unidades artísticas como el plano, la línea, el punto en sus trabajos artísticos.</w:t>
            </w:r>
          </w:p>
          <w:p w14:paraId="44C7998A" w14:textId="77777777" w:rsidR="006D1C0F" w:rsidRPr="008A3976" w:rsidRDefault="006D1C0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8A3976">
              <w:rPr>
                <w:rFonts w:cstheme="minorHAnsi"/>
                <w:sz w:val="24"/>
                <w:szCs w:val="24"/>
              </w:rPr>
              <w:t xml:space="preserve"> </w:t>
            </w:r>
            <w:r w:rsidRPr="008A3976">
              <w:rPr>
                <w:sz w:val="24"/>
                <w:szCs w:val="24"/>
              </w:rPr>
              <w:t xml:space="preserve">Emplea instrucciones básicas para realizar trabajos artísticos con puntos, líneas, circunferencias y los diversos elementos utilizados en clase. </w:t>
            </w:r>
          </w:p>
          <w:p w14:paraId="3DEB5A32" w14:textId="385A2D02" w:rsidR="006D1C0F" w:rsidRPr="008A3976" w:rsidRDefault="006D1C0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8A3976">
              <w:rPr>
                <w:rFonts w:cstheme="minorHAnsi"/>
                <w:sz w:val="24"/>
                <w:szCs w:val="24"/>
              </w:rPr>
              <w:t xml:space="preserve"> 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64272F24" w14:textId="21E8B659" w:rsidR="006D1C0F" w:rsidRPr="008A3976" w:rsidRDefault="006D1C0F" w:rsidP="006016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>Expresión Lúdica y geométrica.</w:t>
            </w:r>
          </w:p>
        </w:tc>
        <w:tc>
          <w:tcPr>
            <w:tcW w:w="4351" w:type="dxa"/>
            <w:vMerge w:val="restart"/>
          </w:tcPr>
          <w:p w14:paraId="0BBB02F7" w14:textId="77777777" w:rsidR="006D1C0F" w:rsidRPr="008A3976" w:rsidRDefault="006D1C0F" w:rsidP="006D1C0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 xml:space="preserve">Lúdica y contorno </w:t>
            </w:r>
          </w:p>
          <w:p w14:paraId="206D7D59" w14:textId="77777777" w:rsidR="006D1C0F" w:rsidRPr="008A3976" w:rsidRDefault="006D1C0F" w:rsidP="006D1C0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 xml:space="preserve"> Paisaje</w:t>
            </w:r>
          </w:p>
          <w:p w14:paraId="236E7AFA" w14:textId="77777777" w:rsidR="006D1C0F" w:rsidRPr="008A3976" w:rsidRDefault="006D1C0F" w:rsidP="006D1C0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 xml:space="preserve">Técnica lápices de colores </w:t>
            </w:r>
          </w:p>
          <w:p w14:paraId="607092C6" w14:textId="77777777" w:rsidR="006D1C0F" w:rsidRPr="008A3976" w:rsidRDefault="006D1C0F" w:rsidP="006D1C0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>Papeles</w:t>
            </w:r>
          </w:p>
          <w:p w14:paraId="59BB9A7B" w14:textId="77777777" w:rsidR="006D1C0F" w:rsidRPr="008A3976" w:rsidRDefault="006D1C0F" w:rsidP="006D1C0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>Geometría : el punto</w:t>
            </w:r>
          </w:p>
          <w:p w14:paraId="0D2257C0" w14:textId="77777777" w:rsidR="006D1C0F" w:rsidRPr="008A3976" w:rsidRDefault="006D1C0F" w:rsidP="006D1C0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 xml:space="preserve">El puntillismo. </w:t>
            </w:r>
          </w:p>
          <w:p w14:paraId="603B3CC4" w14:textId="798D05E9" w:rsidR="006D1C0F" w:rsidRPr="008A3976" w:rsidRDefault="006D1C0F" w:rsidP="00BA7C6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>La línea: Horizontales, Oblicuas, Verticales, Perpendiculares, Círculo y circunferencia.</w:t>
            </w:r>
          </w:p>
        </w:tc>
      </w:tr>
      <w:tr w:rsidR="004B3E7F" w:rsidRPr="008A3976" w14:paraId="1580027D" w14:textId="77777777" w:rsidTr="00C22FC5">
        <w:trPr>
          <w:trHeight w:val="2568"/>
        </w:trPr>
        <w:tc>
          <w:tcPr>
            <w:tcW w:w="4350" w:type="dxa"/>
          </w:tcPr>
          <w:p w14:paraId="4CB49CA4" w14:textId="147EA51A" w:rsidR="004B3E7F" w:rsidRPr="008A3976" w:rsidRDefault="008A3976" w:rsidP="008A397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="Times"/>
                <w:sz w:val="24"/>
                <w:szCs w:val="24"/>
              </w:rPr>
              <w:t>Identifica características estéticas en sus expresiones artísticas y en su contexto natural y sociocultural: manifiesta gusto, pregunta y reflexiona sobre las mismas, las agrupa y generaliza.</w:t>
            </w:r>
          </w:p>
        </w:tc>
        <w:tc>
          <w:tcPr>
            <w:tcW w:w="4351" w:type="dxa"/>
            <w:gridSpan w:val="2"/>
            <w:vMerge/>
          </w:tcPr>
          <w:p w14:paraId="47EA1958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ADB0FAB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0F516FF" w14:textId="77777777" w:rsidR="004B3E7F" w:rsidRPr="008A3976" w:rsidRDefault="004B3E7F" w:rsidP="006718D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8A3976" w14:paraId="4ED38CC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AEC44AF" w14:textId="77777777" w:rsidR="004B3E7F" w:rsidRPr="008A3976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513CE29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D8B39D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6F7B22" w14:textId="77777777" w:rsidR="004B3E7F" w:rsidRPr="008A3976" w:rsidRDefault="004B3E7F" w:rsidP="006718D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8A3976" w14:paraId="554F14D1" w14:textId="77777777" w:rsidTr="009119B1">
        <w:trPr>
          <w:trHeight w:val="94"/>
        </w:trPr>
        <w:tc>
          <w:tcPr>
            <w:tcW w:w="4350" w:type="dxa"/>
          </w:tcPr>
          <w:p w14:paraId="24CDC9A7" w14:textId="4DD7748D" w:rsidR="004B3E7F" w:rsidRPr="008A3976" w:rsidRDefault="004B3E7F" w:rsidP="00956A8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5BDC717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8B7267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B0CA55" w14:textId="77777777" w:rsidR="004B3E7F" w:rsidRPr="008A3976" w:rsidRDefault="004B3E7F" w:rsidP="006718D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8A3976" w14:paraId="7B1380B1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5DE6C2B" w14:textId="77777777" w:rsidR="004B3E7F" w:rsidRPr="008A397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0E88A15" w14:textId="77777777" w:rsidR="004B3E7F" w:rsidRPr="008A3976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4062704" w14:textId="77777777" w:rsidR="004B3E7F" w:rsidRPr="008A3976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8A3976" w14:paraId="2B02D211" w14:textId="77777777" w:rsidTr="009119B1">
        <w:trPr>
          <w:trHeight w:val="197"/>
        </w:trPr>
        <w:tc>
          <w:tcPr>
            <w:tcW w:w="5800" w:type="dxa"/>
            <w:gridSpan w:val="2"/>
          </w:tcPr>
          <w:p w14:paraId="5E108B91" w14:textId="2C552A95" w:rsidR="008A3AB7" w:rsidRPr="008A3976" w:rsidRDefault="008A3AB7" w:rsidP="008A3AB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8A3976">
              <w:rPr>
                <w:rFonts w:cs="Arial"/>
                <w:sz w:val="24"/>
                <w:szCs w:val="24"/>
              </w:rPr>
              <w:t>Es conveniente que el estudiante se plantee problemas gráficos y proponga proyectos de carácter exploratorio que lo lleven a experimentar con diferentes conceptos, materiales y modos de comunicación y a definir y diseñar a conciencia la solución al problema planteado. El estudiante aprende a argumentar en favor de la idea que desarrolló</w:t>
            </w:r>
            <w:r w:rsidR="00C660E4" w:rsidRPr="008A3976">
              <w:rPr>
                <w:rFonts w:cs="Arial"/>
                <w:sz w:val="24"/>
                <w:szCs w:val="24"/>
              </w:rPr>
              <w:t xml:space="preserve"> y del procedimiento que utiliz</w:t>
            </w:r>
            <w:r w:rsidRPr="008A3976">
              <w:rPr>
                <w:rFonts w:cs="Arial"/>
                <w:sz w:val="24"/>
                <w:szCs w:val="24"/>
              </w:rPr>
              <w:t>ó.</w:t>
            </w:r>
          </w:p>
          <w:p w14:paraId="363D0801" w14:textId="390DB61F" w:rsidR="004B3E7F" w:rsidRPr="008A3976" w:rsidRDefault="004B3E7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13D1FF2" w14:textId="77777777" w:rsidR="007919CD" w:rsidRPr="008A3976" w:rsidRDefault="007919CD" w:rsidP="007919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8A3976">
              <w:rPr>
                <w:rFonts w:cs="Arial"/>
                <w:sz w:val="24"/>
                <w:szCs w:val="24"/>
              </w:rPr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50FF7FB3" w14:textId="10379321" w:rsidR="007919CD" w:rsidRPr="008A3976" w:rsidRDefault="007919CD" w:rsidP="007919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8A3976">
              <w:rPr>
                <w:rFonts w:cs="Arial"/>
                <w:sz w:val="24"/>
                <w:szCs w:val="24"/>
              </w:rPr>
              <w:t xml:space="preserve">El referente es el logro pero el objeto de la evaluación es </w:t>
            </w:r>
            <w:r w:rsidRPr="008A3976">
              <w:rPr>
                <w:rFonts w:cs="Arial"/>
                <w:sz w:val="24"/>
                <w:szCs w:val="24"/>
              </w:rPr>
              <w:lastRenderedPageBreak/>
              <w:t>el de</w:t>
            </w:r>
            <w:r w:rsidR="004E30A1" w:rsidRPr="008A3976">
              <w:rPr>
                <w:rFonts w:cs="Arial"/>
                <w:sz w:val="24"/>
                <w:szCs w:val="24"/>
              </w:rPr>
              <w:t>sarrollo integral del niño</w:t>
            </w:r>
            <w:r w:rsidRPr="008A3976">
              <w:rPr>
                <w:rFonts w:cs="Arial"/>
                <w:sz w:val="24"/>
                <w:szCs w:val="24"/>
              </w:rPr>
              <w:t>.</w:t>
            </w:r>
          </w:p>
          <w:p w14:paraId="5E68D206" w14:textId="3AF8AE22" w:rsidR="004B3E7F" w:rsidRPr="008A3976" w:rsidRDefault="004B3E7F" w:rsidP="007919CD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3ED98F0" w14:textId="77777777" w:rsidR="000F1C35" w:rsidRPr="008A3976" w:rsidRDefault="000F1C35" w:rsidP="006718D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6D10FBD6" w14:textId="77777777" w:rsidR="000F1C35" w:rsidRPr="008A3976" w:rsidRDefault="000F1C35" w:rsidP="006718D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1AAF01C4" w14:textId="77777777" w:rsidR="004B3E7F" w:rsidRPr="008A3976" w:rsidRDefault="000F1C35" w:rsidP="006718D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>Resma de papel. (1)</w:t>
            </w:r>
          </w:p>
          <w:p w14:paraId="764E0AD7" w14:textId="0ACA3929" w:rsidR="000F1C35" w:rsidRPr="008A3976" w:rsidRDefault="000F1C35" w:rsidP="0086270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8A3976" w14:paraId="3FF0A7CD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641A8AC" w14:textId="77777777" w:rsidR="004B3E7F" w:rsidRPr="008A3976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8A3976" w14:paraId="670E17CE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8AE414E" w14:textId="77777777" w:rsidR="00C22FC5" w:rsidRPr="008A3976" w:rsidRDefault="00C22FC5" w:rsidP="006718DF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E622ABC" w14:textId="600C2AEB" w:rsidR="004B3E7F" w:rsidRPr="008A3976" w:rsidRDefault="00C22FC5" w:rsidP="006718DF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8A3976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8A3976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8A3976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8A3976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22B42BCE" w14:textId="77777777" w:rsidR="0004270C" w:rsidRPr="008A3976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8A3976">
        <w:rPr>
          <w:rFonts w:cstheme="minorHAnsi"/>
          <w:sz w:val="24"/>
          <w:szCs w:val="24"/>
        </w:rPr>
        <w:br w:type="page"/>
      </w:r>
    </w:p>
    <w:p w14:paraId="75013BE0" w14:textId="77777777" w:rsidR="0004270C" w:rsidRPr="008A3976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8A3976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4B62E980" w14:textId="77777777" w:rsidR="0004270C" w:rsidRPr="008A3976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8A3976" w14:paraId="40A08635" w14:textId="77777777" w:rsidTr="009119B1">
        <w:tc>
          <w:tcPr>
            <w:tcW w:w="4350" w:type="dxa"/>
            <w:shd w:val="clear" w:color="auto" w:fill="E7E6E6" w:themeFill="background2"/>
          </w:tcPr>
          <w:p w14:paraId="2CA4A759" w14:textId="77777777" w:rsidR="004B3E7F" w:rsidRPr="008A397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3B4BEA0" w14:textId="77777777" w:rsidR="004B3E7F" w:rsidRPr="008A397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801C9EF" w14:textId="77777777" w:rsidR="004B3E7F" w:rsidRPr="008A397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7AC8614" w14:textId="77777777" w:rsidR="004B3E7F" w:rsidRPr="008A397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2230CB" w:rsidRPr="008A3976" w14:paraId="7AD6E66E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9496A08" w14:textId="77777777" w:rsidR="002230CB" w:rsidRPr="008A3976" w:rsidRDefault="002230CB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1CCD6ADC" w14:textId="77777777" w:rsidR="002230CB" w:rsidRPr="008A3976" w:rsidRDefault="002230CB" w:rsidP="009E60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8A3976">
              <w:rPr>
                <w:rFonts w:cstheme="minorHAnsi"/>
                <w:sz w:val="24"/>
                <w:szCs w:val="24"/>
              </w:rPr>
              <w:t xml:space="preserve"> </w:t>
            </w:r>
            <w:r w:rsidRPr="008A3976">
              <w:rPr>
                <w:sz w:val="24"/>
                <w:szCs w:val="24"/>
              </w:rPr>
              <w:t>Identifica las diversas técnicas pictóricas para la realización de sus trabajos artísticos.</w:t>
            </w:r>
          </w:p>
          <w:p w14:paraId="0F893B0A" w14:textId="77777777" w:rsidR="002230CB" w:rsidRPr="008A3976" w:rsidRDefault="002230CB" w:rsidP="009E60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8A3976">
              <w:rPr>
                <w:rFonts w:cstheme="minorHAnsi"/>
                <w:sz w:val="24"/>
                <w:szCs w:val="24"/>
              </w:rPr>
              <w:t xml:space="preserve"> </w:t>
            </w:r>
            <w:r w:rsidRPr="008A3976">
              <w:rPr>
                <w:sz w:val="24"/>
                <w:szCs w:val="24"/>
              </w:rPr>
              <w:t>Aplica técnicas pictóricas utilizando diversos medios como témperas, vinilos etc.</w:t>
            </w:r>
          </w:p>
          <w:p w14:paraId="23146051" w14:textId="1EAA9C31" w:rsidR="002230CB" w:rsidRPr="008A3976" w:rsidRDefault="002230CB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8A3976">
              <w:rPr>
                <w:rFonts w:cstheme="minorHAnsi"/>
                <w:sz w:val="24"/>
                <w:szCs w:val="24"/>
              </w:rPr>
              <w:t xml:space="preserve"> 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5FBFBA32" w14:textId="5AA5D37F" w:rsidR="002230CB" w:rsidRPr="008A3976" w:rsidRDefault="002230CB" w:rsidP="00BA7C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>Expresión cromática y volumétrica.</w:t>
            </w:r>
          </w:p>
        </w:tc>
        <w:tc>
          <w:tcPr>
            <w:tcW w:w="4351" w:type="dxa"/>
            <w:vMerge w:val="restart"/>
          </w:tcPr>
          <w:p w14:paraId="26AF8621" w14:textId="77777777" w:rsidR="002230CB" w:rsidRPr="008A3976" w:rsidRDefault="002230CB" w:rsidP="009E60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>Técnicas del color</w:t>
            </w:r>
          </w:p>
          <w:p w14:paraId="36B97568" w14:textId="77777777" w:rsidR="002230CB" w:rsidRPr="008A3976" w:rsidRDefault="002230CB" w:rsidP="009E60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 xml:space="preserve"> Círculo cromático. </w:t>
            </w:r>
          </w:p>
          <w:p w14:paraId="03D9F352" w14:textId="77777777" w:rsidR="002230CB" w:rsidRPr="008A3976" w:rsidRDefault="002230CB" w:rsidP="009E60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 xml:space="preserve">Los pigmentos </w:t>
            </w:r>
          </w:p>
          <w:p w14:paraId="5B5850C7" w14:textId="77777777" w:rsidR="002230CB" w:rsidRPr="008A3976" w:rsidRDefault="002230CB" w:rsidP="009E60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 xml:space="preserve">Técnica crayola sobre papel lija </w:t>
            </w:r>
          </w:p>
          <w:p w14:paraId="4E97A6E8" w14:textId="77777777" w:rsidR="002230CB" w:rsidRPr="008A3976" w:rsidRDefault="002230CB" w:rsidP="00BA7C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 xml:space="preserve"> Técnica témperas</w:t>
            </w:r>
          </w:p>
          <w:p w14:paraId="595707E6" w14:textId="2AEAF616" w:rsidR="002230CB" w:rsidRPr="008A3976" w:rsidRDefault="002230CB" w:rsidP="00BA7C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 xml:space="preserve">Los disolventes </w:t>
            </w:r>
          </w:p>
        </w:tc>
      </w:tr>
      <w:tr w:rsidR="004B3E7F" w:rsidRPr="008A3976" w14:paraId="374D2FF9" w14:textId="77777777" w:rsidTr="009119B1">
        <w:trPr>
          <w:trHeight w:val="142"/>
        </w:trPr>
        <w:tc>
          <w:tcPr>
            <w:tcW w:w="4350" w:type="dxa"/>
          </w:tcPr>
          <w:p w14:paraId="21530F09" w14:textId="17C602E5" w:rsidR="004B3E7F" w:rsidRPr="008A3976" w:rsidRDefault="008A3976" w:rsidP="0032660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="Times"/>
                <w:sz w:val="24"/>
                <w:szCs w:val="24"/>
              </w:rPr>
              <w:t>Identifica características estéticas en sus expresiones artísticas y en su contexto natural y sociocultural: manifiesta gusto, pregunta y reflexiona sobre las mismas, las agrupa y generaliza.</w:t>
            </w:r>
          </w:p>
        </w:tc>
        <w:tc>
          <w:tcPr>
            <w:tcW w:w="4351" w:type="dxa"/>
            <w:gridSpan w:val="2"/>
            <w:vMerge/>
          </w:tcPr>
          <w:p w14:paraId="0A749687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BF6CBF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BB9B9B" w14:textId="77777777" w:rsidR="004B3E7F" w:rsidRPr="008A3976" w:rsidRDefault="004B3E7F" w:rsidP="006718D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8A3976" w14:paraId="45D02616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73632CF" w14:textId="77777777" w:rsidR="004B3E7F" w:rsidRPr="008A3976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547F063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DDE0DB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207F1B3" w14:textId="77777777" w:rsidR="004B3E7F" w:rsidRPr="008A3976" w:rsidRDefault="004B3E7F" w:rsidP="006718D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8A3976" w14:paraId="730F903A" w14:textId="77777777" w:rsidTr="009119B1">
        <w:trPr>
          <w:trHeight w:val="94"/>
        </w:trPr>
        <w:tc>
          <w:tcPr>
            <w:tcW w:w="4350" w:type="dxa"/>
          </w:tcPr>
          <w:p w14:paraId="5D51ED76" w14:textId="19A2C7FB" w:rsidR="004B3E7F" w:rsidRPr="008A3976" w:rsidRDefault="004B3E7F" w:rsidP="00956A8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B0FAF0C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BB1769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7DC587" w14:textId="77777777" w:rsidR="004B3E7F" w:rsidRPr="008A3976" w:rsidRDefault="004B3E7F" w:rsidP="006718D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8A3976" w14:paraId="2BCBF275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71CE626" w14:textId="77777777" w:rsidR="004B3E7F" w:rsidRPr="008A397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AB61AFD" w14:textId="77777777" w:rsidR="004B3E7F" w:rsidRPr="008A3976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7365E49" w14:textId="77777777" w:rsidR="004B3E7F" w:rsidRPr="008A3976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8A3976" w14:paraId="02A01C25" w14:textId="77777777" w:rsidTr="009119B1">
        <w:trPr>
          <w:trHeight w:val="197"/>
        </w:trPr>
        <w:tc>
          <w:tcPr>
            <w:tcW w:w="5800" w:type="dxa"/>
            <w:gridSpan w:val="2"/>
          </w:tcPr>
          <w:p w14:paraId="1DD68CF2" w14:textId="77777777" w:rsidR="00326608" w:rsidRPr="008A3976" w:rsidRDefault="00326608" w:rsidP="003266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8A3976">
              <w:rPr>
                <w:rFonts w:cs="Arial"/>
                <w:sz w:val="24"/>
                <w:szCs w:val="24"/>
              </w:rPr>
              <w:t>Se toma el taller como herramienta metodológica donde tanto los profesores como los alumnos enseñan y aprenden "pues todos tienen algo para dar y recibir", por ello, se parte de la sensibilización a través de juegos y ejercicios prácticos.</w:t>
            </w:r>
          </w:p>
          <w:p w14:paraId="4AE9DABC" w14:textId="77777777" w:rsidR="00326608" w:rsidRPr="008A3976" w:rsidRDefault="00326608" w:rsidP="003266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8A3976">
              <w:rPr>
                <w:rFonts w:cs="Arial"/>
                <w:sz w:val="24"/>
                <w:szCs w:val="24"/>
              </w:rPr>
              <w:t>Los talleres sirven para orientar con eficacia la labor teatral, para combinar la teoría con la práctica, para ir derrotando el miedo y la timidez y para ir creando responsabilidades de liderazgo dentro del grupo.</w:t>
            </w:r>
          </w:p>
          <w:p w14:paraId="08792854" w14:textId="77777777" w:rsidR="00326608" w:rsidRPr="008A3976" w:rsidRDefault="00326608" w:rsidP="003266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8A3976">
              <w:rPr>
                <w:rFonts w:cs="Arial"/>
                <w:sz w:val="24"/>
                <w:szCs w:val="24"/>
              </w:rPr>
              <w:t>Los talleres propuesto son: juegos de integración, expresión corporal, preparación emocional del actor, voz y expresión lingüística, improvisación, creatividad y expresión rítmica, musical, pantomima, expresión plástica, producción teatral.</w:t>
            </w:r>
          </w:p>
          <w:p w14:paraId="2B0CE3AD" w14:textId="77777777" w:rsidR="00326608" w:rsidRPr="008A3976" w:rsidRDefault="00326608" w:rsidP="003266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8A3976">
              <w:rPr>
                <w:rFonts w:cs="Arial"/>
                <w:sz w:val="24"/>
                <w:szCs w:val="24"/>
              </w:rPr>
              <w:lastRenderedPageBreak/>
              <w:t xml:space="preserve">También se propone un taller de integración de actividades para un montaje teatral pues se parte de la idea de tomar el teatro como eje integrador de las demás artes y también lograr que el teatro sea eje transversal que se pueda relacionar con las </w:t>
            </w:r>
            <w:proofErr w:type="spellStart"/>
            <w:r w:rsidRPr="008A3976">
              <w:rPr>
                <w:rFonts w:cs="Arial"/>
                <w:sz w:val="24"/>
                <w:szCs w:val="24"/>
              </w:rPr>
              <w:t>dem</w:t>
            </w:r>
            <w:proofErr w:type="spellEnd"/>
            <w:r w:rsidRPr="008A3976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A3976">
              <w:rPr>
                <w:rFonts w:cs="Arial"/>
                <w:sz w:val="24"/>
                <w:szCs w:val="24"/>
              </w:rPr>
              <w:t>ás</w:t>
            </w:r>
            <w:proofErr w:type="spellEnd"/>
            <w:r w:rsidRPr="008A3976">
              <w:rPr>
                <w:rFonts w:cs="Arial"/>
                <w:sz w:val="24"/>
                <w:szCs w:val="24"/>
              </w:rPr>
              <w:t xml:space="preserve"> áreas del currículo.</w:t>
            </w:r>
          </w:p>
          <w:p w14:paraId="4A214779" w14:textId="6E3FBA2F" w:rsidR="004B3E7F" w:rsidRPr="008A3976" w:rsidRDefault="004B3E7F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608A86B6" w14:textId="77777777" w:rsidR="00956A86" w:rsidRPr="008A3976" w:rsidRDefault="00956A86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8A3976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79BFC60B" w14:textId="3D5ED932" w:rsidR="004B3E7F" w:rsidRPr="008A3976" w:rsidRDefault="00956A86" w:rsidP="00956A8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="Arial"/>
                <w:sz w:val="24"/>
                <w:szCs w:val="24"/>
              </w:rPr>
              <w:t>El referente es el logro pero el objeto de la evaluación es el desarrollo integral del niño</w:t>
            </w:r>
            <w:r w:rsidR="004B3E7F" w:rsidRPr="008A397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F2A1C9F" w14:textId="77777777" w:rsidR="00956A86" w:rsidRPr="008A3976" w:rsidRDefault="00956A86" w:rsidP="006718D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>Tablero</w:t>
            </w:r>
          </w:p>
          <w:p w14:paraId="5D98B735" w14:textId="77777777" w:rsidR="00956A86" w:rsidRPr="008A3976" w:rsidRDefault="00956A86" w:rsidP="006718D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4D1D9313" w14:textId="46B955FA" w:rsidR="004B3E7F" w:rsidRPr="008A3976" w:rsidRDefault="00956A86" w:rsidP="006718D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>Resma de papel. (1)</w:t>
            </w:r>
          </w:p>
        </w:tc>
      </w:tr>
      <w:tr w:rsidR="004B3E7F" w:rsidRPr="008A3976" w14:paraId="4C19458F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3645B8E" w14:textId="77777777" w:rsidR="004B3E7F" w:rsidRPr="008A3976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8A3976" w14:paraId="6DB228EB" w14:textId="77777777" w:rsidTr="009119B1">
        <w:trPr>
          <w:trHeight w:val="197"/>
        </w:trPr>
        <w:tc>
          <w:tcPr>
            <w:tcW w:w="17402" w:type="dxa"/>
            <w:gridSpan w:val="6"/>
          </w:tcPr>
          <w:p w14:paraId="1923FFDB" w14:textId="77777777" w:rsidR="00D15067" w:rsidRPr="008A3976" w:rsidRDefault="00D15067" w:rsidP="006718DF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08E49CF" w14:textId="151B3287" w:rsidR="004B3E7F" w:rsidRPr="008A3976" w:rsidRDefault="00D15067" w:rsidP="006718DF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8A3976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8A3976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8A3976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8A3976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66D8AB58" w14:textId="77777777" w:rsidR="0004270C" w:rsidRPr="008A397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1322A9C" w14:textId="77777777" w:rsidR="0004270C" w:rsidRPr="008A3976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8A3976">
        <w:rPr>
          <w:rFonts w:cstheme="minorHAnsi"/>
          <w:sz w:val="24"/>
          <w:szCs w:val="24"/>
        </w:rPr>
        <w:br w:type="page"/>
      </w:r>
    </w:p>
    <w:p w14:paraId="1C995BC5" w14:textId="77777777" w:rsidR="0004270C" w:rsidRPr="008A3976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8A3976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26257C7" w14:textId="77777777" w:rsidR="0004270C" w:rsidRPr="008A3976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8A3976" w14:paraId="25A35D49" w14:textId="77777777" w:rsidTr="009119B1">
        <w:tc>
          <w:tcPr>
            <w:tcW w:w="4350" w:type="dxa"/>
            <w:shd w:val="clear" w:color="auto" w:fill="E7E6E6" w:themeFill="background2"/>
          </w:tcPr>
          <w:p w14:paraId="51CE4482" w14:textId="77777777" w:rsidR="004B3E7F" w:rsidRPr="008A397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27198C" w14:textId="77777777" w:rsidR="004B3E7F" w:rsidRPr="008A397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40C0666" w14:textId="77777777" w:rsidR="004B3E7F" w:rsidRPr="008A397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5E3851" w14:textId="77777777" w:rsidR="004B3E7F" w:rsidRPr="008A397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6D1C0F" w:rsidRPr="008A3976" w14:paraId="6DDBB4F7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73E758A" w14:textId="77777777" w:rsidR="006D1C0F" w:rsidRPr="008A3976" w:rsidRDefault="006D1C0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AA5A851" w14:textId="4EB285F6" w:rsidR="006D1C0F" w:rsidRPr="008A3976" w:rsidRDefault="006D1C0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8A3976">
              <w:rPr>
                <w:rFonts w:cstheme="minorHAnsi"/>
                <w:sz w:val="24"/>
                <w:szCs w:val="24"/>
              </w:rPr>
              <w:t xml:space="preserve"> </w:t>
            </w:r>
            <w:r w:rsidRPr="008A3976">
              <w:rPr>
                <w:sz w:val="24"/>
                <w:szCs w:val="24"/>
              </w:rPr>
              <w:t>Identifica las técnicas geométricas y gráficas para representar los volúmenes y aplicar el claroscuro.</w:t>
            </w:r>
          </w:p>
          <w:p w14:paraId="1B5A5CE3" w14:textId="0E0BFEE3" w:rsidR="006D1C0F" w:rsidRPr="008A3976" w:rsidRDefault="006D1C0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8A3976">
              <w:rPr>
                <w:rFonts w:cstheme="minorHAnsi"/>
                <w:sz w:val="24"/>
                <w:szCs w:val="24"/>
              </w:rPr>
              <w:t xml:space="preserve"> </w:t>
            </w:r>
            <w:r w:rsidRPr="008A3976">
              <w:rPr>
                <w:sz w:val="24"/>
                <w:szCs w:val="24"/>
              </w:rPr>
              <w:t>Aplicar técnicas geométricas y gráficas para representar los volúmenes y aplicar el claroscuro.</w:t>
            </w:r>
          </w:p>
          <w:p w14:paraId="01B54BB4" w14:textId="596CD7B8" w:rsidR="006D1C0F" w:rsidRPr="008A3976" w:rsidRDefault="006D1C0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8A3976">
              <w:rPr>
                <w:rFonts w:cstheme="minorHAnsi"/>
                <w:sz w:val="24"/>
                <w:szCs w:val="24"/>
              </w:rPr>
              <w:t xml:space="preserve"> 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2325E2F1" w14:textId="2146A08B" w:rsidR="006D1C0F" w:rsidRPr="008A3976" w:rsidRDefault="006D1C0F" w:rsidP="00173F1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>Expresión volumétrica.</w:t>
            </w:r>
          </w:p>
        </w:tc>
        <w:tc>
          <w:tcPr>
            <w:tcW w:w="4351" w:type="dxa"/>
            <w:vMerge w:val="restart"/>
          </w:tcPr>
          <w:p w14:paraId="1A02B353" w14:textId="77777777" w:rsidR="006D1C0F" w:rsidRPr="008A3976" w:rsidRDefault="006D1C0F" w:rsidP="006D1C0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>El volumen</w:t>
            </w:r>
          </w:p>
          <w:p w14:paraId="74A62980" w14:textId="77777777" w:rsidR="006D1C0F" w:rsidRPr="008A3976" w:rsidRDefault="006D1C0F" w:rsidP="006D1C0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 xml:space="preserve"> Representación del volumen </w:t>
            </w:r>
          </w:p>
          <w:p w14:paraId="2593161A" w14:textId="77777777" w:rsidR="006D1C0F" w:rsidRPr="008A3976" w:rsidRDefault="006D1C0F" w:rsidP="006D1C0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 xml:space="preserve"> La línea </w:t>
            </w:r>
          </w:p>
          <w:p w14:paraId="16C3AE00" w14:textId="77777777" w:rsidR="006D1C0F" w:rsidRPr="008A3976" w:rsidRDefault="006D1C0F" w:rsidP="006D1C0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 xml:space="preserve">La forma </w:t>
            </w:r>
          </w:p>
          <w:p w14:paraId="6BF70592" w14:textId="77777777" w:rsidR="006D1C0F" w:rsidRPr="008A3976" w:rsidRDefault="006D1C0F" w:rsidP="006D1C0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 xml:space="preserve">El claroscuro </w:t>
            </w:r>
          </w:p>
          <w:p w14:paraId="7E9DAE7E" w14:textId="77777777" w:rsidR="006D1C0F" w:rsidRPr="008A3976" w:rsidRDefault="006D1C0F" w:rsidP="006D1C0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 xml:space="preserve"> Técnica lápiz </w:t>
            </w:r>
          </w:p>
          <w:p w14:paraId="7F8008BA" w14:textId="023C0CBE" w:rsidR="006D1C0F" w:rsidRPr="008A3976" w:rsidRDefault="006D1C0F" w:rsidP="00DC17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 w:rsidRPr="008A3976">
              <w:rPr>
                <w:sz w:val="24"/>
                <w:szCs w:val="24"/>
              </w:rPr>
              <w:t xml:space="preserve"> El bodegón</w:t>
            </w:r>
          </w:p>
        </w:tc>
      </w:tr>
      <w:tr w:rsidR="004B3E7F" w:rsidRPr="008A3976" w14:paraId="0E260600" w14:textId="77777777" w:rsidTr="009119B1">
        <w:trPr>
          <w:trHeight w:val="142"/>
        </w:trPr>
        <w:tc>
          <w:tcPr>
            <w:tcW w:w="4350" w:type="dxa"/>
          </w:tcPr>
          <w:p w14:paraId="20BA4911" w14:textId="4DE13680" w:rsidR="004B3E7F" w:rsidRPr="008A3976" w:rsidRDefault="008A3976" w:rsidP="006D1C0F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  <w:r w:rsidRPr="008A3976">
              <w:rPr>
                <w:rFonts w:cs="Times"/>
                <w:sz w:val="24"/>
                <w:szCs w:val="24"/>
              </w:rPr>
              <w:t>Identifica características estéticas en sus expresiones artísticas y en su contexto natural y sociocultural: manifiesta gusto, pregunta y reflexiona sobre las mismas, las agrupa y generaliza.</w:t>
            </w:r>
          </w:p>
        </w:tc>
        <w:tc>
          <w:tcPr>
            <w:tcW w:w="4351" w:type="dxa"/>
            <w:gridSpan w:val="2"/>
            <w:vMerge/>
          </w:tcPr>
          <w:p w14:paraId="2591C2DB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ED0F71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876519F" w14:textId="77777777" w:rsidR="004B3E7F" w:rsidRPr="008A3976" w:rsidRDefault="004B3E7F" w:rsidP="006718D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8A3976" w14:paraId="5B00AE3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3C0DB2E" w14:textId="77777777" w:rsidR="004B3E7F" w:rsidRPr="008A3976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A561DA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BA7E8D8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39CA206" w14:textId="77777777" w:rsidR="004B3E7F" w:rsidRPr="008A3976" w:rsidRDefault="004B3E7F" w:rsidP="006718D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8A3976" w14:paraId="64E79FBD" w14:textId="77777777" w:rsidTr="009119B1">
        <w:trPr>
          <w:trHeight w:val="94"/>
        </w:trPr>
        <w:tc>
          <w:tcPr>
            <w:tcW w:w="4350" w:type="dxa"/>
          </w:tcPr>
          <w:p w14:paraId="4429A0A5" w14:textId="0FCAA107" w:rsidR="004B3E7F" w:rsidRPr="008A3976" w:rsidRDefault="004B3E7F" w:rsidP="006D1C0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0C04BA27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C662656" w14:textId="77777777" w:rsidR="004B3E7F" w:rsidRPr="008A3976" w:rsidRDefault="004B3E7F" w:rsidP="009119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D9859C" w14:textId="77777777" w:rsidR="004B3E7F" w:rsidRPr="008A3976" w:rsidRDefault="004B3E7F" w:rsidP="006718D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8A3976" w14:paraId="22020F6E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4E80F58" w14:textId="77777777" w:rsidR="004B3E7F" w:rsidRPr="008A397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A17C35" w14:textId="77777777" w:rsidR="004B3E7F" w:rsidRPr="008A3976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F26E3E8" w14:textId="77777777" w:rsidR="004B3E7F" w:rsidRPr="008A3976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8A3976" w14:paraId="5E2715F6" w14:textId="77777777" w:rsidTr="009119B1">
        <w:trPr>
          <w:trHeight w:val="197"/>
        </w:trPr>
        <w:tc>
          <w:tcPr>
            <w:tcW w:w="5800" w:type="dxa"/>
            <w:gridSpan w:val="2"/>
          </w:tcPr>
          <w:p w14:paraId="4416A1C3" w14:textId="37512A32" w:rsidR="004B3E7F" w:rsidRPr="008A3976" w:rsidRDefault="00B435D5" w:rsidP="008474C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</w:t>
            </w:r>
            <w:r w:rsidR="008474C0" w:rsidRPr="008A3976">
              <w:rPr>
                <w:rFonts w:cs="Arial"/>
                <w:sz w:val="24"/>
                <w:szCs w:val="24"/>
              </w:rPr>
              <w:t>instrumentos musicales</w:t>
            </w:r>
            <w:r w:rsidRPr="008A3976">
              <w:rPr>
                <w:rFonts w:cs="Arial"/>
                <w:sz w:val="24"/>
                <w:szCs w:val="24"/>
              </w:rPr>
              <w:t xml:space="preserve"> del contexto </w:t>
            </w:r>
            <w:r w:rsidR="008474C0" w:rsidRPr="008A3976">
              <w:rPr>
                <w:rFonts w:cs="Arial"/>
                <w:sz w:val="24"/>
                <w:szCs w:val="24"/>
              </w:rPr>
              <w:t>comunitario particular</w:t>
            </w:r>
            <w:r w:rsidRPr="008A3976">
              <w:rPr>
                <w:rFonts w:cs="Arial"/>
                <w:sz w:val="24"/>
                <w:szCs w:val="24"/>
              </w:rPr>
              <w:t xml:space="preserve">. Igualmente con información relativa a procedimientos, materiales, herramientas, movimientos y épocas claves de la evolución del diseño </w:t>
            </w:r>
            <w:r w:rsidR="008474C0" w:rsidRPr="008A3976">
              <w:rPr>
                <w:rFonts w:cs="Arial"/>
                <w:sz w:val="24"/>
                <w:szCs w:val="24"/>
              </w:rPr>
              <w:t>de instrumentos</w:t>
            </w:r>
            <w:r w:rsidRPr="008A3976">
              <w:rPr>
                <w:rFonts w:cs="Arial"/>
                <w:sz w:val="24"/>
                <w:szCs w:val="24"/>
              </w:rPr>
              <w:t xml:space="preserve"> que marca el </w:t>
            </w:r>
            <w:r w:rsidR="008474C0" w:rsidRPr="008A3976">
              <w:rPr>
                <w:rFonts w:cs="Arial"/>
                <w:sz w:val="24"/>
                <w:szCs w:val="24"/>
              </w:rPr>
              <w:t>rumbo de las artes</w:t>
            </w:r>
            <w:r w:rsidRPr="008A3976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C8902DC" w14:textId="77777777" w:rsidR="00B435D5" w:rsidRPr="008A3976" w:rsidRDefault="00B435D5" w:rsidP="00B435D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8A3976">
              <w:rPr>
                <w:rFonts w:cs="Arial"/>
                <w:sz w:val="24"/>
                <w:szCs w:val="24"/>
              </w:rPr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33489586" w14:textId="7F3F5FED" w:rsidR="004B3E7F" w:rsidRPr="008A3976" w:rsidRDefault="00B435D5" w:rsidP="00292DF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="Arial"/>
                <w:sz w:val="24"/>
                <w:szCs w:val="24"/>
              </w:rPr>
              <w:t>El referente es el logro pero el objeto de la evaluación es el desarrollo integral del niño</w:t>
            </w:r>
            <w:r w:rsidRPr="008A397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29D0DCD" w14:textId="77777777" w:rsidR="004B3E7F" w:rsidRPr="008A3976" w:rsidRDefault="004B3E7F" w:rsidP="006718D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>Enumerar recursos institucionales necesarios para abordar las temáticas.</w:t>
            </w:r>
          </w:p>
        </w:tc>
      </w:tr>
      <w:tr w:rsidR="004B3E7F" w:rsidRPr="008A3976" w14:paraId="52225389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C8269D2" w14:textId="77777777" w:rsidR="004B3E7F" w:rsidRPr="008A3976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8A3976" w14:paraId="2ECFF8B8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F6E20D6" w14:textId="77777777" w:rsidR="00D15067" w:rsidRPr="008A3976" w:rsidRDefault="00D15067" w:rsidP="006718DF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lastRenderedPageBreak/>
              <w:t>Serie lineamientos curriculares. Educación Artística. El Ministerio de Educación Nacional.</w:t>
            </w:r>
          </w:p>
          <w:p w14:paraId="09EB9C18" w14:textId="4EEE89A2" w:rsidR="004B3E7F" w:rsidRPr="008A3976" w:rsidRDefault="00D15067" w:rsidP="006718DF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8A3976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8A3976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8A3976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8A3976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7B8586ED" w14:textId="77777777" w:rsidR="0004270C" w:rsidRPr="008A397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C963B5E" w14:textId="77777777" w:rsidR="0004270C" w:rsidRPr="008A3976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8A3976">
        <w:rPr>
          <w:rFonts w:cstheme="minorHAnsi"/>
          <w:sz w:val="24"/>
          <w:szCs w:val="24"/>
        </w:rPr>
        <w:br w:type="page"/>
      </w:r>
    </w:p>
    <w:p w14:paraId="3A7055FF" w14:textId="77777777" w:rsidR="0004270C" w:rsidRPr="008A3976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8A3976" w14:paraId="4CF147A3" w14:textId="77777777" w:rsidTr="009119B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29FF11B" w14:textId="77777777" w:rsidR="0004270C" w:rsidRPr="008A3976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8A3976" w14:paraId="3021C8DA" w14:textId="77777777" w:rsidTr="009119B1">
        <w:trPr>
          <w:trHeight w:val="197"/>
        </w:trPr>
        <w:tc>
          <w:tcPr>
            <w:tcW w:w="17402" w:type="dxa"/>
          </w:tcPr>
          <w:p w14:paraId="37A5E3F2" w14:textId="14377DE2" w:rsidR="0039363F" w:rsidRPr="008A3976" w:rsidRDefault="0039363F" w:rsidP="006718DF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8A3976">
              <w:rPr>
                <w:rFonts w:cstheme="minorHAnsi"/>
                <w:sz w:val="24"/>
                <w:szCs w:val="24"/>
              </w:rPr>
              <w:t xml:space="preserve"> Identifica características estéticas en sus expresiones artísticas y en su contexto natural y sociocultural: manifiesta gusto, pregunta y reflexiona sobre las mismas, las agrupa y generaliza.</w:t>
            </w:r>
            <w:r w:rsidRPr="008A3976">
              <w:rPr>
                <w:rFonts w:cs="Verdana"/>
                <w:sz w:val="24"/>
                <w:szCs w:val="24"/>
              </w:rPr>
              <w:t xml:space="preserve"> </w:t>
            </w:r>
            <w:r w:rsidRPr="008A3976">
              <w:rPr>
                <w:rFonts w:cstheme="minorHAnsi"/>
                <w:sz w:val="24"/>
                <w:szCs w:val="24"/>
              </w:rPr>
              <w:t>Reconoce</w:t>
            </w:r>
            <w:r w:rsidR="0099080A" w:rsidRPr="008A3976">
              <w:rPr>
                <w:rFonts w:cstheme="minorHAnsi"/>
                <w:sz w:val="24"/>
                <w:szCs w:val="24"/>
              </w:rPr>
              <w:t xml:space="preserve"> y relaciona proporciones, tama</w:t>
            </w:r>
            <w:r w:rsidRPr="008A3976">
              <w:rPr>
                <w:rFonts w:cstheme="minorHAnsi"/>
                <w:sz w:val="24"/>
                <w:szCs w:val="24"/>
              </w:rPr>
              <w:t>ños, distancias, colores y tiempo en la naturaleza que lo rodea y en los signos que produce.</w:t>
            </w:r>
          </w:p>
          <w:p w14:paraId="722683AB" w14:textId="77777777" w:rsidR="0039363F" w:rsidRPr="008A3976" w:rsidRDefault="0039363F" w:rsidP="006718DF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8A3976">
              <w:rPr>
                <w:rFonts w:cstheme="minorHAnsi"/>
                <w:sz w:val="24"/>
                <w:szCs w:val="24"/>
              </w:rPr>
              <w:t xml:space="preserve"> Coordina y orienta activamente su motricidad hacia la construcción de formas expresivas.</w:t>
            </w:r>
          </w:p>
          <w:p w14:paraId="5D9ECCC0" w14:textId="3861D824" w:rsidR="0004270C" w:rsidRPr="008A3976" w:rsidRDefault="0039363F" w:rsidP="006718D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A397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8A3976">
              <w:rPr>
                <w:rFonts w:cstheme="minorHAnsi"/>
                <w:sz w:val="24"/>
                <w:szCs w:val="24"/>
              </w:rPr>
              <w:t xml:space="preserve"> Disfruta con manifestaciones artísticas, cuida la naturaleza de su </w:t>
            </w:r>
            <w:proofErr w:type="gramStart"/>
            <w:r w:rsidRPr="008A3976">
              <w:rPr>
                <w:rFonts w:cstheme="minorHAnsi"/>
                <w:sz w:val="24"/>
                <w:szCs w:val="24"/>
              </w:rPr>
              <w:t>ent</w:t>
            </w:r>
            <w:bookmarkStart w:id="0" w:name="_GoBack"/>
            <w:bookmarkEnd w:id="0"/>
            <w:r w:rsidRPr="008A3976">
              <w:rPr>
                <w:rFonts w:cstheme="minorHAnsi"/>
                <w:sz w:val="24"/>
                <w:szCs w:val="24"/>
              </w:rPr>
              <w:t>orno.-</w:t>
            </w:r>
            <w:proofErr w:type="gramEnd"/>
            <w:r w:rsidRPr="008A3976">
              <w:rPr>
                <w:rFonts w:cstheme="minorHAnsi"/>
                <w:sz w:val="24"/>
                <w:szCs w:val="24"/>
              </w:rPr>
              <w:t xml:space="preserve"> Disfruta los juegos en compañía, es bondadoso y solidario con sus compañeros. Conserva cuidadosa y ordenadamente sus trabajos artísticos y se preocupa por los de sus compañeros.</w:t>
            </w:r>
            <w:r w:rsidR="009D5807">
              <w:rPr>
                <w:rFonts w:cstheme="minorHAnsi"/>
                <w:sz w:val="24"/>
                <w:szCs w:val="24"/>
              </w:rPr>
              <w:t xml:space="preserve"> </w:t>
            </w:r>
            <w:r w:rsidRPr="008A3976">
              <w:rPr>
                <w:rFonts w:cstheme="minorHAnsi"/>
                <w:sz w:val="24"/>
                <w:szCs w:val="24"/>
              </w:rPr>
              <w:t>Colabora con el cuidado de los espacios de trabajo.</w:t>
            </w:r>
          </w:p>
        </w:tc>
      </w:tr>
    </w:tbl>
    <w:p w14:paraId="1B232AA4" w14:textId="77777777" w:rsidR="0002182E" w:rsidRPr="008A3976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8A3976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03996" w14:textId="77777777" w:rsidR="004711B1" w:rsidRDefault="004711B1">
      <w:pPr>
        <w:spacing w:after="0" w:line="240" w:lineRule="auto"/>
      </w:pPr>
      <w:r>
        <w:separator/>
      </w:r>
    </w:p>
  </w:endnote>
  <w:endnote w:type="continuationSeparator" w:id="0">
    <w:p w14:paraId="2A3F4BBD" w14:textId="77777777" w:rsidR="004711B1" w:rsidRDefault="0047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1C521" w14:textId="77777777" w:rsidR="004711B1" w:rsidRDefault="004711B1">
      <w:pPr>
        <w:spacing w:after="0" w:line="240" w:lineRule="auto"/>
      </w:pPr>
      <w:r>
        <w:separator/>
      </w:r>
    </w:p>
  </w:footnote>
  <w:footnote w:type="continuationSeparator" w:id="0">
    <w:p w14:paraId="3096BB3F" w14:textId="77777777" w:rsidR="004711B1" w:rsidRDefault="0047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2F23B" w14:textId="77777777" w:rsidR="006718DF" w:rsidRPr="009131FD" w:rsidRDefault="006718DF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7F21CE7F" wp14:editId="4EFBD2C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023713C" w14:textId="77777777" w:rsidR="006718DF" w:rsidRPr="009131FD" w:rsidRDefault="006718DF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ABC06A8" w14:textId="77777777" w:rsidR="006718DF" w:rsidRPr="00885919" w:rsidRDefault="006718DF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A581840" w14:textId="77777777" w:rsidR="006718DF" w:rsidRPr="003F4B3F" w:rsidRDefault="006718DF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C579D"/>
    <w:multiLevelType w:val="hybridMultilevel"/>
    <w:tmpl w:val="B61494B0"/>
    <w:lvl w:ilvl="0" w:tplc="00000001">
      <w:start w:val="1"/>
      <w:numFmt w:val="bullet"/>
      <w:lvlText w:val=""/>
      <w:lvlJc w:val="left"/>
      <w:pPr>
        <w:ind w:left="360" w:hanging="360"/>
      </w:p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087BE6"/>
    <w:multiLevelType w:val="hybridMultilevel"/>
    <w:tmpl w:val="F0242804"/>
    <w:lvl w:ilvl="0" w:tplc="00000001">
      <w:start w:val="1"/>
      <w:numFmt w:val="bullet"/>
      <w:lvlText w:val=""/>
      <w:lvlJc w:val="left"/>
      <w:pPr>
        <w:ind w:left="360" w:hanging="360"/>
      </w:p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A07B1D"/>
    <w:multiLevelType w:val="hybridMultilevel"/>
    <w:tmpl w:val="D0F2650C"/>
    <w:lvl w:ilvl="0" w:tplc="A82C17EE">
      <w:start w:val="1"/>
      <w:numFmt w:val="decimal"/>
      <w:lvlText w:val="%1..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577D7"/>
    <w:multiLevelType w:val="multilevel"/>
    <w:tmpl w:val="49B05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3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5" w15:restartNumberingAfterBreak="0">
    <w:nsid w:val="344B61CB"/>
    <w:multiLevelType w:val="hybridMultilevel"/>
    <w:tmpl w:val="FB208208"/>
    <w:lvl w:ilvl="0" w:tplc="00000001">
      <w:start w:val="1"/>
      <w:numFmt w:val="bullet"/>
      <w:lvlText w:val=""/>
      <w:lvlJc w:val="left"/>
      <w:pPr>
        <w:ind w:left="360" w:hanging="360"/>
      </w:p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541C7"/>
    <w:multiLevelType w:val="hybridMultilevel"/>
    <w:tmpl w:val="7518B182"/>
    <w:lvl w:ilvl="0" w:tplc="00000001">
      <w:start w:val="1"/>
      <w:numFmt w:val="bullet"/>
      <w:lvlText w:val=""/>
      <w:lvlJc w:val="left"/>
      <w:pPr>
        <w:ind w:left="360" w:hanging="360"/>
      </w:p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4C7943"/>
    <w:multiLevelType w:val="hybridMultilevel"/>
    <w:tmpl w:val="9EC21778"/>
    <w:lvl w:ilvl="0" w:tplc="A82C17EE">
      <w:start w:val="1"/>
      <w:numFmt w:val="decimal"/>
      <w:lvlText w:val="%1..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37710"/>
    <w:multiLevelType w:val="hybridMultilevel"/>
    <w:tmpl w:val="C2086680"/>
    <w:lvl w:ilvl="0" w:tplc="00000001">
      <w:start w:val="1"/>
      <w:numFmt w:val="bullet"/>
      <w:lvlText w:val=""/>
      <w:lvlJc w:val="left"/>
      <w:pPr>
        <w:ind w:left="360" w:hanging="360"/>
      </w:p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5E42A0"/>
    <w:multiLevelType w:val="hybridMultilevel"/>
    <w:tmpl w:val="55DEA536"/>
    <w:lvl w:ilvl="0" w:tplc="00000001">
      <w:start w:val="1"/>
      <w:numFmt w:val="bullet"/>
      <w:lvlText w:val=""/>
      <w:lvlJc w:val="left"/>
      <w:pPr>
        <w:ind w:left="360" w:hanging="360"/>
      </w:p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1221D9"/>
    <w:multiLevelType w:val="hybridMultilevel"/>
    <w:tmpl w:val="70FAB612"/>
    <w:lvl w:ilvl="0" w:tplc="00000001">
      <w:start w:val="1"/>
      <w:numFmt w:val="bullet"/>
      <w:lvlText w:val=""/>
      <w:lvlJc w:val="left"/>
      <w:pPr>
        <w:ind w:left="360" w:hanging="360"/>
      </w:p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5548E8"/>
    <w:multiLevelType w:val="hybridMultilevel"/>
    <w:tmpl w:val="182478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8407F"/>
    <w:multiLevelType w:val="hybridMultilevel"/>
    <w:tmpl w:val="2EA82E22"/>
    <w:lvl w:ilvl="0" w:tplc="00000001">
      <w:start w:val="1"/>
      <w:numFmt w:val="bullet"/>
      <w:lvlText w:val=""/>
      <w:lvlJc w:val="left"/>
      <w:pPr>
        <w:ind w:left="360" w:hanging="360"/>
      </w:p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D94ED7"/>
    <w:multiLevelType w:val="hybridMultilevel"/>
    <w:tmpl w:val="9550C6BC"/>
    <w:lvl w:ilvl="0" w:tplc="00000001">
      <w:start w:val="1"/>
      <w:numFmt w:val="bullet"/>
      <w:lvlText w:val=""/>
      <w:lvlJc w:val="left"/>
      <w:pPr>
        <w:ind w:left="360" w:hanging="360"/>
      </w:p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4"/>
  </w:num>
  <w:num w:numId="5">
    <w:abstractNumId w:val="10"/>
  </w:num>
  <w:num w:numId="6">
    <w:abstractNumId w:val="9"/>
  </w:num>
  <w:num w:numId="7">
    <w:abstractNumId w:val="13"/>
  </w:num>
  <w:num w:numId="8">
    <w:abstractNumId w:val="0"/>
  </w:num>
  <w:num w:numId="9">
    <w:abstractNumId w:val="11"/>
  </w:num>
  <w:num w:numId="10">
    <w:abstractNumId w:val="1"/>
  </w:num>
  <w:num w:numId="11">
    <w:abstractNumId w:val="5"/>
  </w:num>
  <w:num w:numId="12">
    <w:abstractNumId w:val="14"/>
  </w:num>
  <w:num w:numId="13">
    <w:abstractNumId w:val="7"/>
  </w:num>
  <w:num w:numId="14">
    <w:abstractNumId w:val="2"/>
  </w:num>
  <w:num w:numId="1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4270C"/>
    <w:rsid w:val="00092D95"/>
    <w:rsid w:val="000A7056"/>
    <w:rsid w:val="000A7A5F"/>
    <w:rsid w:val="000E3767"/>
    <w:rsid w:val="000F1C35"/>
    <w:rsid w:val="0013264E"/>
    <w:rsid w:val="00157FAE"/>
    <w:rsid w:val="00173F15"/>
    <w:rsid w:val="001936CD"/>
    <w:rsid w:val="001947D8"/>
    <w:rsid w:val="001F3CC6"/>
    <w:rsid w:val="00221595"/>
    <w:rsid w:val="002230CB"/>
    <w:rsid w:val="0023246E"/>
    <w:rsid w:val="00246C70"/>
    <w:rsid w:val="00250B57"/>
    <w:rsid w:val="0025632D"/>
    <w:rsid w:val="00291893"/>
    <w:rsid w:val="00291B57"/>
    <w:rsid w:val="00292DFA"/>
    <w:rsid w:val="002D08B8"/>
    <w:rsid w:val="00307F64"/>
    <w:rsid w:val="00324CE6"/>
    <w:rsid w:val="00326608"/>
    <w:rsid w:val="00327EBE"/>
    <w:rsid w:val="0035712B"/>
    <w:rsid w:val="00363C81"/>
    <w:rsid w:val="00370684"/>
    <w:rsid w:val="0039363F"/>
    <w:rsid w:val="003A2B66"/>
    <w:rsid w:val="003B0939"/>
    <w:rsid w:val="003F0B69"/>
    <w:rsid w:val="004059E3"/>
    <w:rsid w:val="00416B5D"/>
    <w:rsid w:val="004278E9"/>
    <w:rsid w:val="004711B1"/>
    <w:rsid w:val="00481CF1"/>
    <w:rsid w:val="00492098"/>
    <w:rsid w:val="004B3E7F"/>
    <w:rsid w:val="004D0F49"/>
    <w:rsid w:val="004E30A1"/>
    <w:rsid w:val="004F4FFD"/>
    <w:rsid w:val="005178CF"/>
    <w:rsid w:val="005B3144"/>
    <w:rsid w:val="005C3139"/>
    <w:rsid w:val="005D43C4"/>
    <w:rsid w:val="0060160E"/>
    <w:rsid w:val="006152B3"/>
    <w:rsid w:val="00627D8F"/>
    <w:rsid w:val="006432EE"/>
    <w:rsid w:val="00646F0F"/>
    <w:rsid w:val="0065604B"/>
    <w:rsid w:val="00660BC7"/>
    <w:rsid w:val="006718DF"/>
    <w:rsid w:val="006D1C0F"/>
    <w:rsid w:val="006D4806"/>
    <w:rsid w:val="006D5337"/>
    <w:rsid w:val="006F1B9E"/>
    <w:rsid w:val="00716DA3"/>
    <w:rsid w:val="007226A4"/>
    <w:rsid w:val="00740E90"/>
    <w:rsid w:val="007919CD"/>
    <w:rsid w:val="00794AFB"/>
    <w:rsid w:val="007D44E8"/>
    <w:rsid w:val="008474C0"/>
    <w:rsid w:val="008560C4"/>
    <w:rsid w:val="0086270E"/>
    <w:rsid w:val="00895640"/>
    <w:rsid w:val="008A3976"/>
    <w:rsid w:val="008A3AB7"/>
    <w:rsid w:val="008B36D1"/>
    <w:rsid w:val="009119B1"/>
    <w:rsid w:val="009145FD"/>
    <w:rsid w:val="00925843"/>
    <w:rsid w:val="00956A86"/>
    <w:rsid w:val="009827F0"/>
    <w:rsid w:val="00990664"/>
    <w:rsid w:val="0099080A"/>
    <w:rsid w:val="009C6416"/>
    <w:rsid w:val="009D5807"/>
    <w:rsid w:val="009E6037"/>
    <w:rsid w:val="00A4438C"/>
    <w:rsid w:val="00A45232"/>
    <w:rsid w:val="00AA170A"/>
    <w:rsid w:val="00B42EA4"/>
    <w:rsid w:val="00B435D5"/>
    <w:rsid w:val="00B57025"/>
    <w:rsid w:val="00BA44C9"/>
    <w:rsid w:val="00BA7C6C"/>
    <w:rsid w:val="00BD702A"/>
    <w:rsid w:val="00C22FC5"/>
    <w:rsid w:val="00C25828"/>
    <w:rsid w:val="00C33E84"/>
    <w:rsid w:val="00C54EDB"/>
    <w:rsid w:val="00C601C5"/>
    <w:rsid w:val="00C660E4"/>
    <w:rsid w:val="00CD0461"/>
    <w:rsid w:val="00CD798A"/>
    <w:rsid w:val="00CF6A94"/>
    <w:rsid w:val="00D02673"/>
    <w:rsid w:val="00D04E75"/>
    <w:rsid w:val="00D15067"/>
    <w:rsid w:val="00D33DB1"/>
    <w:rsid w:val="00D36452"/>
    <w:rsid w:val="00DC17FB"/>
    <w:rsid w:val="00DE66C1"/>
    <w:rsid w:val="00E0251A"/>
    <w:rsid w:val="00E04659"/>
    <w:rsid w:val="00E13C57"/>
    <w:rsid w:val="00E21A8E"/>
    <w:rsid w:val="00E45A99"/>
    <w:rsid w:val="00E818B7"/>
    <w:rsid w:val="00E85E45"/>
    <w:rsid w:val="00E860BE"/>
    <w:rsid w:val="00EA32F7"/>
    <w:rsid w:val="00EC4F0B"/>
    <w:rsid w:val="00ED1812"/>
    <w:rsid w:val="00ED1D3F"/>
    <w:rsid w:val="00F51F1F"/>
    <w:rsid w:val="00F602FD"/>
    <w:rsid w:val="00F6663B"/>
    <w:rsid w:val="00F87D7B"/>
    <w:rsid w:val="00FC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4C86E5"/>
  <w15:docId w15:val="{748C03E9-6A82-448B-AD97-64494A5F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1643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3</cp:revision>
  <dcterms:created xsi:type="dcterms:W3CDTF">2020-01-15T15:45:00Z</dcterms:created>
  <dcterms:modified xsi:type="dcterms:W3CDTF">2020-03-24T15:04:00Z</dcterms:modified>
</cp:coreProperties>
</file>