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09332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09332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C3832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5398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398B">
              <w:rPr>
                <w:rFonts w:cstheme="minorHAnsi"/>
                <w:sz w:val="24"/>
                <w:szCs w:val="24"/>
              </w:rPr>
              <w:t>-</w:t>
            </w:r>
          </w:p>
          <w:p w:rsidR="00F87D7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las características de la amistad.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relatos bíblicos en los que se manifiesta la amistad de Dios con los seres humanos. </w:t>
            </w:r>
          </w:p>
          <w:p w:rsidR="00A5398B" w:rsidRDefault="00F87D7B" w:rsidP="00A539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diferencias y semejanzas entre las características de la amistad y las situaciones de su entorno.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Contribuye a crear un clima de amistad en el grupo escolar.</w:t>
            </w:r>
          </w:p>
          <w:p w:rsidR="00A5398B" w:rsidRDefault="00F87D7B" w:rsidP="00A539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5398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actitudes de convivencia.</w:t>
            </w:r>
          </w:p>
          <w:p w:rsidR="00A5398B" w:rsidRPr="00A5398B" w:rsidRDefault="00A5398B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Manifiesta actitudes de agradecimiento a Dios por el don de la amistad.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A5398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y la armonía en las relaciones. </w:t>
            </w:r>
            <w:bookmarkStart w:id="0" w:name="_GoBack"/>
            <w:bookmarkEnd w:id="0"/>
          </w:p>
        </w:tc>
        <w:tc>
          <w:tcPr>
            <w:tcW w:w="4351" w:type="dxa"/>
            <w:vMerge w:val="restart"/>
          </w:tcPr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amistad como necesidad del ser humano.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características de la amistad. 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amistad en el medio social actual.</w:t>
            </w:r>
          </w:p>
          <w:p w:rsid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ser humano llamado a la amistad con Dios y con los demás.</w:t>
            </w:r>
          </w:p>
          <w:p w:rsidR="00A5398B" w:rsidRPr="00A5398B" w:rsidRDefault="00A5398B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Situaciones que rompen y dañan la amistad. 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CD14C2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Educación Religiosa como acción evangelizadora.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Palabra de Dios en las Santas Escrituras.</w:t>
            </w:r>
          </w:p>
          <w:p w:rsidR="00E818B7" w:rsidRPr="00E818B7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Mensaje Cristiano de acuerdo a cada contexto y circunstancias particulares integran fe y vida, en valores y actitudes en la capacidad de comprender y dar razón de la fe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A5398B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74346B">
        <w:trPr>
          <w:trHeight w:val="197"/>
        </w:trPr>
        <w:tc>
          <w:tcPr>
            <w:tcW w:w="5800" w:type="dxa"/>
            <w:gridSpan w:val="2"/>
          </w:tcPr>
          <w:p w:rsidR="000A7A5F" w:rsidRPr="00EA32F7" w:rsidRDefault="00A5398B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clases siempre se iniciarán con un saludo seguido de la oración</w:t>
            </w:r>
            <w:r w:rsidR="006B53CD">
              <w:rPr>
                <w:rFonts w:cstheme="minorHAnsi"/>
                <w:sz w:val="24"/>
                <w:szCs w:val="24"/>
              </w:rPr>
              <w:t xml:space="preserve">, posteriormente se motiva a los estudiantes con frases de textos bíblicos donde los niños y niñas expresaran sus saberes previos y sus opiniones al </w:t>
            </w:r>
            <w:r w:rsidR="006B53CD">
              <w:rPr>
                <w:rFonts w:cstheme="minorHAnsi"/>
                <w:sz w:val="24"/>
                <w:szCs w:val="24"/>
              </w:rPr>
              <w:lastRenderedPageBreak/>
              <w:t xml:space="preserve">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 </w:t>
            </w:r>
          </w:p>
        </w:tc>
        <w:tc>
          <w:tcPr>
            <w:tcW w:w="5801" w:type="dxa"/>
            <w:gridSpan w:val="2"/>
          </w:tcPr>
          <w:p w:rsidR="000A7A5F" w:rsidRDefault="006B53C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 la clase. Con esto, se busca valorar las intervenciones de los estudiantes durante los diversos momentos de la clase. También, se realizará la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retroalimentación, acompañamiento e implementación por parte del docente. </w:t>
            </w:r>
          </w:p>
          <w:p w:rsidR="006B53CD" w:rsidRPr="00EA32F7" w:rsidRDefault="006B53C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realizarán refuerzos individuales y se implementarán actividades complementarias. </w:t>
            </w:r>
          </w:p>
        </w:tc>
        <w:tc>
          <w:tcPr>
            <w:tcW w:w="5801" w:type="dxa"/>
            <w:gridSpan w:val="2"/>
          </w:tcPr>
          <w:p w:rsidR="000A7A5F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Televisión </w:t>
            </w:r>
          </w:p>
          <w:p w:rsidR="006B53CD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CD14C2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CD14C2" w:rsidRPr="00EA32F7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0A7A5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74346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F67F2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D14C2" w:rsidRPr="00CD14C2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Comprender la búsqueda de Dios por parte de la humanidad presente en la cultura. </w:t>
            </w:r>
          </w:p>
          <w:p w:rsidR="00CD14C2" w:rsidRP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oración y el culto como formas de relación de amistad con Dios. </w:t>
            </w:r>
          </w:p>
          <w:p w:rsidR="00CD14C2" w:rsidRDefault="004B3E7F" w:rsidP="00CD14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interés por la lectura de pasajes bíblicos.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Relata y ex</w:t>
            </w:r>
            <w:r w:rsidR="006546C6">
              <w:rPr>
                <w:rFonts w:cstheme="minorHAnsi"/>
                <w:sz w:val="24"/>
                <w:szCs w:val="24"/>
              </w:rPr>
              <w:t>plica pasajes bíblicos donde se manifiesta la amistad con Dios.</w:t>
            </w:r>
          </w:p>
          <w:p w:rsidR="004B3E7F" w:rsidRDefault="004B3E7F" w:rsidP="006546C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Pr="00716DA3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actitud de perdón y respeto a sus compañeros con expresiones de amistad con Dios.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546C6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de Dios con el ser humano. </w:t>
            </w:r>
          </w:p>
        </w:tc>
        <w:tc>
          <w:tcPr>
            <w:tcW w:w="4351" w:type="dxa"/>
            <w:vMerge w:val="restart"/>
          </w:tcPr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búsqueda de Dios en la búsqueda de nuestros antepasados.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búsqueda de Dios en el pueblo de Israel; experiencia bíblica de amistad con Dios.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se revela como Padre que llama al ser humano a la amistad con Él.</w:t>
            </w:r>
          </w:p>
          <w:p w:rsidR="006546C6" w:rsidRP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alianza y sus mandamientos como pacto de amistad entre Dios y su pueblo. 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vida cristiana en el evangelio como experiencia antropológica</w:t>
            </w:r>
          </w:p>
          <w:p w:rsidR="00CD14C2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Enseñar de acuerdo a los interrogantes o intereses propios de un contexto social y cultural. </w:t>
            </w:r>
          </w:p>
          <w:p w:rsidR="00CD14C2" w:rsidRPr="00E818B7" w:rsidRDefault="00CD14C2" w:rsidP="00CD14C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CD14C2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</w:t>
            </w:r>
            <w:r w:rsidRPr="00CD14C2">
              <w:rPr>
                <w:rFonts w:cstheme="minorHAnsi"/>
                <w:sz w:val="24"/>
                <w:szCs w:val="24"/>
              </w:rPr>
              <w:lastRenderedPageBreak/>
              <w:t>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CD14C2" w:rsidRPr="00CD14C2" w:rsidRDefault="00CD14C2" w:rsidP="00CD14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CD14C2" w:rsidP="00CD14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546C6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vida de Jesucristo como una manifestación del amor de Dios hacia los demás hermanos.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Enuncia el principal mandamiento de Jesús. </w:t>
            </w:r>
          </w:p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Pr="006546C6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mediante ejemplos de la vida cotidiana el significado del mandamiento del amor de Dios. </w:t>
            </w:r>
          </w:p>
          <w:p w:rsidR="004B3E7F" w:rsidRDefault="004B3E7F" w:rsidP="006546C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46C6" w:rsidRPr="00716DA3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 en acciones de oración.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546C6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en la vida de Jesús. </w:t>
            </w:r>
          </w:p>
        </w:tc>
        <w:tc>
          <w:tcPr>
            <w:tcW w:w="4351" w:type="dxa"/>
            <w:vMerge w:val="restart"/>
          </w:tcPr>
          <w:p w:rsidR="004B3E7F" w:rsidRDefault="006546C6" w:rsidP="006546C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trata a todos los seres humanos.</w:t>
            </w:r>
          </w:p>
          <w:p w:rsidR="006546C6" w:rsidRDefault="00A37197" w:rsidP="006546C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revela la amistad con Dios Padre hacia el ser humano.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invita a la amistad con Él y a construir comunidad de amor.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explica el sentido de la alianza como expresión de amor a Dios y al prójimo.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ora y enseña a orar como manifestación de amor hacia el Padre. </w:t>
            </w:r>
          </w:p>
          <w:p w:rsidR="00A37197" w:rsidRPr="00716DA3" w:rsidRDefault="00A37197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promete enviar al Espíritu Santo. 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Pr="00E818B7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Aborda los problemas y temas desde las perspectivas que prepara al ingreso en la dimensión religiosa desde los umbrales de la evangelización.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6546C6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546C6" w:rsidRPr="006546C6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37197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que la Iglesia es una comunidad unida en el amor de Jesús. </w:t>
            </w:r>
          </w:p>
          <w:p w:rsidR="00A37197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presencia de la Virgen María en la Iglesia. </w:t>
            </w:r>
          </w:p>
          <w:p w:rsidR="00A37197" w:rsidRDefault="004B3E7F" w:rsidP="00A371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7197" w:rsidRPr="00A37197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la celebración de la Eucaristía con la nueva alianza o pacto de amistad con Dios. </w:t>
            </w:r>
          </w:p>
          <w:p w:rsidR="004B3E7F" w:rsidRDefault="004B3E7F" w:rsidP="00A371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7197" w:rsidRPr="00716DA3" w:rsidRDefault="00A37197" w:rsidP="00A3719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Demuestra interés en participar en actividades y celebraciones propias de la Iglesia.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con Dios crece en la iglesia. </w:t>
            </w:r>
          </w:p>
        </w:tc>
        <w:tc>
          <w:tcPr>
            <w:tcW w:w="4351" w:type="dxa"/>
            <w:vMerge w:val="restart"/>
          </w:tcPr>
          <w:p w:rsidR="004B3E7F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amor y amistad en Cristo y el Espíritu. </w:t>
            </w:r>
          </w:p>
          <w:p w:rsidR="00A37197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oración y celebración de la amistad con Dios Padre, Hijo y Espíritu Santo. </w:t>
            </w:r>
          </w:p>
          <w:p w:rsidR="00A37197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Espíritu Santo, fuente de amor y de amistad entre los discípulos de Jesús. </w:t>
            </w:r>
          </w:p>
          <w:p w:rsidR="00A37197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Eucaristía como encuentro de los amigos de Dios y renovación de la alianza con Él. </w:t>
            </w:r>
          </w:p>
          <w:p w:rsidR="00A37197" w:rsidRPr="00716DA3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papel de María en la Iglesia. 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Pr="00E818B7" w:rsidRDefault="00A37197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Integrar fe y vida, aplicando la realidad como una transformación y en la cultura y de la sociedad en una renovación en la vida cristiana, renovando el entorno social, ético, cívico, político, y económico a la fe cristiana.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6546C6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546C6" w:rsidRPr="006546C6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 bean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74346B">
        <w:trPr>
          <w:trHeight w:val="197"/>
        </w:trPr>
        <w:tc>
          <w:tcPr>
            <w:tcW w:w="17402" w:type="dxa"/>
          </w:tcPr>
          <w:p w:rsidR="0058557D" w:rsidRDefault="0058557D" w:rsidP="0058557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Comprende, identifica y valora la enseñanza religiosa y la forma de vivir cristianamente la dignidad humana. </w:t>
            </w:r>
          </w:p>
          <w:p w:rsidR="0058557D" w:rsidRDefault="0058557D" w:rsidP="0058557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Asume comportamientos que evidencian que somos creados a imagen y semejanza de Dios.</w:t>
            </w:r>
          </w:p>
          <w:p w:rsidR="0004270C" w:rsidRPr="00EA32F7" w:rsidRDefault="0058557D" w:rsidP="0058557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4346B">
              <w:rPr>
                <w:rFonts w:cstheme="minorHAnsi"/>
                <w:sz w:val="24"/>
                <w:szCs w:val="24"/>
              </w:rPr>
              <w:t xml:space="preserve"> Practica y se</w:t>
            </w:r>
            <w:r>
              <w:rPr>
                <w:rFonts w:cstheme="minorHAnsi"/>
                <w:sz w:val="24"/>
                <w:szCs w:val="24"/>
              </w:rPr>
              <w:t xml:space="preserve"> apropia de hábitos que evidencian que somos seres creados a imagen y semejanza de Dios.</w:t>
            </w:r>
          </w:p>
        </w:tc>
      </w:tr>
    </w:tbl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DF675E" w:rsidRDefault="00DF675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DF675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48" w:rsidRDefault="00D67B48">
      <w:pPr>
        <w:spacing w:after="0" w:line="240" w:lineRule="auto"/>
      </w:pPr>
      <w:r>
        <w:separator/>
      </w:r>
    </w:p>
  </w:endnote>
  <w:endnote w:type="continuationSeparator" w:id="0">
    <w:p w:rsidR="00D67B48" w:rsidRDefault="00D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48" w:rsidRDefault="00D67B48">
      <w:pPr>
        <w:spacing w:after="0" w:line="240" w:lineRule="auto"/>
      </w:pPr>
      <w:r>
        <w:separator/>
      </w:r>
    </w:p>
  </w:footnote>
  <w:footnote w:type="continuationSeparator" w:id="0">
    <w:p w:rsidR="00D67B48" w:rsidRDefault="00D6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FD989A5" wp14:editId="27822C3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3329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E28A2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AC3832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67B48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228F"/>
  <w15:docId w15:val="{456A2357-906E-4C17-BD26-4CE80633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21</cp:revision>
  <dcterms:created xsi:type="dcterms:W3CDTF">2017-10-28T17:22:00Z</dcterms:created>
  <dcterms:modified xsi:type="dcterms:W3CDTF">2020-04-18T18:33:00Z</dcterms:modified>
</cp:coreProperties>
</file>