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828"/>
        <w:gridCol w:w="2835"/>
        <w:gridCol w:w="2409"/>
        <w:gridCol w:w="2694"/>
        <w:gridCol w:w="2409"/>
      </w:tblGrid>
      <w:tr w:rsidR="009A0752" w:rsidTr="000200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CIENCIAS NATURALES Y EDUCACIÓN AMBIENTAL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GRADO: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AÑO: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C33AE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2019</w:t>
            </w:r>
            <w:bookmarkStart w:id="0" w:name="_GoBack"/>
            <w:bookmarkEnd w:id="0"/>
          </w:p>
        </w:tc>
      </w:tr>
    </w:tbl>
    <w:p w:rsidR="00020058" w:rsidRDefault="00020058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t>PRIMER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1842"/>
        <w:gridCol w:w="1843"/>
        <w:gridCol w:w="3851"/>
      </w:tblGrid>
      <w:tr w:rsidR="009A0752" w:rsidTr="008F38D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TEMAS/SUBTEMAS</w:t>
            </w:r>
          </w:p>
        </w:tc>
      </w:tr>
      <w:tr w:rsidR="009A0752" w:rsidTr="008F38D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7E7EA9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los componentes y funciones de la célula.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7E7EA9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Explica y compara estructuras y funciones celulares según las clasificaciones de la célula.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7E7EA9">
            <w:pPr>
              <w:pStyle w:val="Prrafodelista"/>
              <w:spacing w:after="0" w:line="240" w:lineRule="auto"/>
              <w:ind w:left="0"/>
            </w:pPr>
            <w:r>
              <w:rPr>
                <w:rFonts w:cs="Calibri"/>
                <w:b/>
                <w:lang w:val="es-ES"/>
              </w:rPr>
              <w:t>LOGRO ACTITUDINAL:</w:t>
            </w:r>
            <w:r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</w:pPr>
            <w:r>
              <w:rPr>
                <w:rFonts w:cs="Calibri"/>
                <w:b/>
                <w:lang w:val="es-ES"/>
              </w:rPr>
              <w:t>Célula: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F553DF">
            <w:pPr>
              <w:pStyle w:val="Prrafodelista"/>
              <w:spacing w:after="0" w:line="240" w:lineRule="auto"/>
              <w:ind w:left="0"/>
            </w:pPr>
            <w:r>
              <w:rPr>
                <w:rFonts w:cs="Calibri"/>
                <w:lang w:val="es-ES"/>
              </w:rPr>
              <w:t>Teoría y organización celular.</w:t>
            </w:r>
          </w:p>
        </w:tc>
        <w:tc>
          <w:tcPr>
            <w:tcW w:w="3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</w:pPr>
            <w:r>
              <w:rPr>
                <w:rFonts w:cs="Calibri"/>
                <w:b/>
                <w:lang w:val="es-ES"/>
              </w:rPr>
              <w:t>La Célula,  Estructuras y Funciones Celulares: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</w:pP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>Introducción: Historia, Microscopía.</w:t>
            </w:r>
          </w:p>
          <w:p w:rsidR="009A0752" w:rsidRDefault="00F553DF">
            <w:pPr>
              <w:pStyle w:val="Prrafodelista"/>
              <w:spacing w:after="0" w:line="240" w:lineRule="auto"/>
            </w:pPr>
            <w:r>
              <w:rPr>
                <w:rFonts w:cs="Calibri"/>
                <w:lang w:val="es-ES"/>
              </w:rPr>
              <w:t xml:space="preserve"> </w:t>
            </w: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>Citoplasma: Organelos.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>Membrana: Transporte a través de membranas.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 xml:space="preserve">Núcleo: </w:t>
            </w:r>
          </w:p>
          <w:p w:rsidR="009A0752" w:rsidRDefault="00F553DF">
            <w:pPr>
              <w:spacing w:after="0" w:line="240" w:lineRule="auto"/>
            </w:pPr>
            <w:r>
              <w:rPr>
                <w:rFonts w:cs="Calibri"/>
                <w:lang w:val="es-ES"/>
              </w:rPr>
              <w:t xml:space="preserve">     Ciclo y División Celular.</w:t>
            </w:r>
          </w:p>
        </w:tc>
      </w:tr>
      <w:tr w:rsidR="009A0752" w:rsidTr="008F38D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de cambio y de equilibrio en los seres vivos y en los ecosistemas.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Sustento mis respuestas con diversos argumentos.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vivo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Explico la estructura de la célula y las funciones básicas de sus componentes.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Verifico y explico los procesos de ósmosis y difusión.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Clasifico membranas de los seres vivos de acuerdo con su permeabilidad frente a diversas sustancias.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Comparo sistemas de división celular y argumento su importancia en la generación de nuevos organismos y tejidos.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Cumplo mi función cuando trabajo en grupo y respeto las funciones de las demás personas.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•   Me informo para participar en debates sobre temas de interés general en ciencias.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F38D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F38D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Comprende algunas de las funciones básicas de la célula (transporte de membrana, obtención de energía y división celular) a partir del análisis de su estructura.</w:t>
            </w:r>
          </w:p>
          <w:p w:rsidR="009A0752" w:rsidRDefault="00F553DF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la clasificación de los organismos en grupos taxonómicos, de acuerdo con el tipo de células que poseen y reconoce la diversidad de especies que constituyen nuestro planeta y las relaciones de parentesco entre ellas.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F38D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METODOLOGÍA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8F38D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diagnóstica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implementaran preguntas y/o presentación de imágenes o videos y/o experiencias grupales de estructuras y funciones celulares,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lastRenderedPageBreak/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células vegetales, microscopio, lupas, cuchillas,  cartilla científica, informes de prácticas de laboratorio, cartilla de glosario.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STARR, Cecie,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>et all</w:t>
            </w:r>
            <w:r>
              <w:rPr>
                <w:rFonts w:cs="Calibri"/>
                <w:sz w:val="24"/>
                <w:szCs w:val="24"/>
                <w:lang w:val="es-ES"/>
              </w:rPr>
              <w:t>. Biología. La unidad y la diversidad de la vida. Cengage Learning Editores, 12a ed. México,  2009.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>et all</w:t>
            </w:r>
            <w:r>
              <w:rPr>
                <w:rFonts w:cs="Calibri"/>
                <w:sz w:val="24"/>
                <w:szCs w:val="24"/>
                <w:lang w:val="es-ES"/>
              </w:rPr>
              <w:t>. Los caminos del saber: ciencias 6. Bogotá, Colombia. Editorial Santillana 2012.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PROYECTO EDUCATIVO Siglo XXI: Ciencias 6. Editorial Santillana 2016.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Diversas páginas web de educación en Ciencias.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Laboratorios virtuales.</w:t>
            </w:r>
          </w:p>
        </w:tc>
      </w:tr>
    </w:tbl>
    <w:p w:rsidR="009A0752" w:rsidRDefault="009A0752">
      <w:pPr>
        <w:pStyle w:val="Standard"/>
        <w:spacing w:line="240" w:lineRule="auto"/>
        <w:rPr>
          <w:rFonts w:cs="Calibri"/>
          <w:sz w:val="24"/>
          <w:szCs w:val="24"/>
        </w:rPr>
      </w:pPr>
    </w:p>
    <w:p w:rsidR="009A0752" w:rsidRDefault="009A0752">
      <w:pPr>
        <w:pStyle w:val="Standard"/>
        <w:spacing w:after="160" w:line="254" w:lineRule="auto"/>
        <w:rPr>
          <w:rFonts w:cs="Calibri"/>
          <w:sz w:val="24"/>
          <w:szCs w:val="24"/>
        </w:rPr>
      </w:pPr>
    </w:p>
    <w:p w:rsidR="009A0752" w:rsidRDefault="00F553DF">
      <w:pPr>
        <w:pStyle w:val="Standard"/>
        <w:pageBreakBefore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SEGUNDO PERIODO</w:t>
      </w:r>
    </w:p>
    <w:p w:rsidR="009A0752" w:rsidRDefault="009A0752">
      <w:pPr>
        <w:pStyle w:val="Standard"/>
        <w:spacing w:line="240" w:lineRule="auto"/>
        <w:rPr>
          <w:rFonts w:cs="Calibri"/>
          <w:sz w:val="24"/>
          <w:szCs w:val="24"/>
        </w:rPr>
      </w:pPr>
    </w:p>
    <w:tbl>
      <w:tblPr>
        <w:tblW w:w="172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6"/>
        <w:gridCol w:w="3969"/>
        <w:gridCol w:w="1560"/>
        <w:gridCol w:w="1984"/>
        <w:gridCol w:w="3872"/>
      </w:tblGrid>
      <w:tr w:rsidR="009A0752" w:rsidTr="0082659F"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SUBTEMAS</w:t>
            </w:r>
          </w:p>
        </w:tc>
      </w:tr>
      <w:tr w:rsidR="009A0752" w:rsidTr="0082659F">
        <w:trPr>
          <w:trHeight w:val="176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las características de las células y organismos según los criterios de clasificación.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Diferencia y compara las estructuras que intervienen en la función vital de nutrición en los seres vivos (tipos de células, y reinos).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ACTITUDINAL:</w:t>
            </w:r>
            <w:r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Clasificación de La Vida:</w:t>
            </w:r>
          </w:p>
          <w:p w:rsidR="009A0752" w:rsidRDefault="009A0752">
            <w:pPr>
              <w:pStyle w:val="Prrafodelista"/>
              <w:spacing w:after="0" w:line="240" w:lineRule="auto"/>
              <w:ind w:left="371"/>
              <w:jc w:val="both"/>
              <w:rPr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71"/>
              <w:jc w:val="both"/>
              <w:rPr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71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Celular  y Taxonómica.</w:t>
            </w: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color w:val="000000"/>
                <w:lang w:val="es-ES" w:eastAsia="es-ES"/>
              </w:rPr>
              <w:t>Clasificación Celular:</w:t>
            </w: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8"/>
              <w:jc w:val="both"/>
            </w:pPr>
            <w:r>
              <w:rPr>
                <w:rFonts w:eastAsia="Times New Roman" w:cs="Calibri"/>
                <w:lang w:val="es-ES" w:eastAsia="es-ES"/>
              </w:rPr>
              <w:t>Procariota, Eucariota. Y Vegetal, Animal.</w:t>
            </w: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F553DF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Taxonomía, Nomenclatura de Seres Vivos:</w:t>
            </w: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lang w:val="es-ES" w:eastAsia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8"/>
              <w:jc w:val="both"/>
            </w:pPr>
            <w:r>
              <w:rPr>
                <w:rFonts w:eastAsia="Times New Roman" w:cs="Calibri"/>
                <w:lang w:val="es-ES" w:eastAsia="es-ES"/>
              </w:rPr>
              <w:t>Reinos: Mónera, Protista, Fungi, Plantae, Animalia.</w:t>
            </w:r>
          </w:p>
          <w:p w:rsidR="009A0752" w:rsidRDefault="009A0752">
            <w:pPr>
              <w:pStyle w:val="Prrafodelista"/>
              <w:spacing w:after="0" w:line="240" w:lineRule="auto"/>
              <w:ind w:left="450"/>
              <w:jc w:val="both"/>
              <w:rPr>
                <w:rFonts w:eastAsia="Times New Roman" w:cs="Calibri"/>
                <w:lang w:val="es-ES" w:eastAsia="es-ES"/>
              </w:rPr>
            </w:pPr>
          </w:p>
        </w:tc>
      </w:tr>
      <w:tr w:rsidR="009A0752" w:rsidTr="0082659F">
        <w:trPr>
          <w:trHeight w:val="142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de cambio y de equilibrio en los seres vivos y en los ecosistemas.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" w:hanging="8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" w:hanging="8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     Sustento mis respuestas con diversos argumentos.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vivo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Explico la estructura de la célula y las funciones básicas de sus componentes.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Clasifico organismos en grupos taxonómicos de acuerdo con las características de sus células.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Explico las funciones de los seres vivos a partir de las relaciones entre diferentes sistemas de órganos.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Comparo mecanismos de obtención de energía en los seres vivos.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Reconozco en diversos grupos taxonómicos la presencia de las mismas moléculas orgánicas.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Ciencia, Tecnologia y Sociedad.</w:t>
            </w:r>
          </w:p>
          <w:p w:rsidR="009A0752" w:rsidRDefault="00F55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Indago acerca del uso industrial de microorganismos que habitan en ambientes extremos.</w:t>
            </w:r>
          </w:p>
          <w:p w:rsidR="009A0752" w:rsidRDefault="00F55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Relaciono la dieta de algunas comunidades humanas con los recursos disponibles y determino si es balanceada.</w:t>
            </w:r>
          </w:p>
          <w:p w:rsidR="009A0752" w:rsidRDefault="00F55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Reconozco los efectos nocivos del exceso en el consumo de cafeína, tabaco, drogas y licores.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Establezco relaciones entre deporte y salud física y mental.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lastRenderedPageBreak/>
              <w:t>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Cumplo mi función cuando trabajo en grupo y respeto las funciones de las demás personas.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Me informo para participar en debates sobre temas de interés general en ciencias.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Tomo decisiones sobre alimentación y práctica de ejercicio que favorezcan mi salud.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94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algunas de las funciones básicas de la célula (transporte de membrana, obtención de energía y división celular) a partir del análisis de su estructura.</w:t>
            </w:r>
          </w:p>
          <w:p w:rsidR="009A0752" w:rsidRDefault="00F553D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la clasificación de los organismos en grupos taxonómicos, de acuerdo con el tipo de células que poseen y reconoce la diversidad de especies que constituyen nuestro planeta y las relaciones de parentesco entre ellas.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METODOLOGÍA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82659F">
        <w:trPr>
          <w:trHeight w:val="197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según corresponda, tales como talleres, mapas mentales, mapas conceptuales, lecturas compresivas o lecturas críticas en clase que permitan la identificación, asociación y análisis de las características taxonómicas y la función de nutrición en organismos.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diagnóstica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implementaran preguntas y/o presentación de imágenes o videos y/o experiencias grupales de estructuras y funciones celulares,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lastRenderedPageBreak/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células vegetales, microscopio, lupas, cuchillas.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STARR, Cecie,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>et all</w:t>
            </w:r>
            <w:r>
              <w:rPr>
                <w:rFonts w:cs="Calibri"/>
                <w:sz w:val="24"/>
                <w:szCs w:val="24"/>
                <w:lang w:val="es-ES"/>
              </w:rPr>
              <w:t>. Biología. La unidad y la diversidad de la vida. Cengage Learning Editores, 12a ed. México,  2009.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>et all</w:t>
            </w:r>
            <w:r>
              <w:rPr>
                <w:rFonts w:cs="Calibri"/>
                <w:sz w:val="24"/>
                <w:szCs w:val="24"/>
                <w:lang w:val="es-ES"/>
              </w:rPr>
              <w:t>. Los caminos del saber: ciencias 6. Bogotá, Colombia. Editorial Santillana 2012.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PROYECTO EDUCATIVO Siglo XXI: Ciencias 6. Editorial Santillana 2016.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Diversas páginas web de educación en Ciencias, y  Laboratorios virtuales.</w:t>
            </w:r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100DAC" w:rsidRDefault="00100DAC">
      <w:pPr>
        <w:widowControl/>
        <w:suppressAutoHyphens w:val="0"/>
        <w:autoSpaceDN/>
        <w:spacing w:after="0" w:line="240" w:lineRule="auto"/>
        <w:textAlignment w:val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br w:type="page"/>
      </w: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TERCER PERIODO</w:t>
      </w:r>
    </w:p>
    <w:tbl>
      <w:tblPr>
        <w:tblW w:w="172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2126"/>
        <w:gridCol w:w="1559"/>
        <w:gridCol w:w="3872"/>
      </w:tblGrid>
      <w:tr w:rsidR="009A0752" w:rsidTr="0082659F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TEMAS/SUBTEMAS</w:t>
            </w:r>
          </w:p>
        </w:tc>
      </w:tr>
      <w:tr w:rsidR="009A0752" w:rsidTr="0082659F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las propiedades y clasificación de la materia.</w:t>
            </w:r>
          </w:p>
          <w:p w:rsidR="009B513A" w:rsidRDefault="009B513A" w:rsidP="009B513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Explica y compara las propiedades de la materia según las clasificaciones.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ACTITUDINAL:</w:t>
            </w:r>
            <w:r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Materia:</w:t>
            </w:r>
          </w:p>
          <w:p w:rsidR="009A0752" w:rsidRDefault="009A0752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Composición, Estados y sus Cambios, Propiedades, y Clasificación</w:t>
            </w:r>
            <w:r>
              <w:rPr>
                <w:rFonts w:cs="Calibri"/>
                <w:b/>
                <w:lang w:val="es-ES"/>
              </w:rPr>
              <w:t>.</w:t>
            </w: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>
              <w:rPr>
                <w:rFonts w:eastAsia="Times New Roman" w:cs="Calibri"/>
                <w:b/>
                <w:color w:val="000000"/>
                <w:lang w:val="es-ES" w:eastAsia="es-ES"/>
              </w:rPr>
              <w:t>Materia:</w:t>
            </w:r>
          </w:p>
          <w:p w:rsidR="009A0752" w:rsidRDefault="009A0752">
            <w:pPr>
              <w:spacing w:after="0" w:line="240" w:lineRule="auto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Estructura: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>Átomos (electrones, neutrones, protones).</w:t>
            </w:r>
          </w:p>
          <w:p w:rsidR="009A0752" w:rsidRDefault="009A0752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4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Estados de agregación: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>Cambios de Estado.</w:t>
            </w:r>
          </w:p>
          <w:p w:rsidR="009A0752" w:rsidRDefault="009A0752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4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Propiedades: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eastAsia="Times New Roman" w:cs="Calibri"/>
                <w:lang w:val="es-ES" w:eastAsia="es-ES"/>
              </w:rPr>
              <w:t>Generales,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>Específicas (Físicas y Químicas).</w:t>
            </w:r>
          </w:p>
          <w:p w:rsidR="009A0752" w:rsidRDefault="009A0752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Clasificación: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eastAsia="Times New Roman" w:cs="Calibri"/>
                <w:lang w:val="es-ES" w:eastAsia="es-ES"/>
              </w:rPr>
              <w:t>Pura (elemento, compuesto),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eastAsia="Times New Roman" w:cs="Calibri"/>
                <w:lang w:val="es-ES" w:eastAsia="es-ES"/>
              </w:rPr>
              <w:t>Mezcla (homogénea, heterogénea).</w:t>
            </w:r>
          </w:p>
          <w:p w:rsidR="009A0752" w:rsidRDefault="009A0752">
            <w:pPr>
              <w:pStyle w:val="Prrafodelista"/>
              <w:spacing w:after="0" w:line="240" w:lineRule="auto"/>
              <w:ind w:left="450"/>
              <w:jc w:val="both"/>
              <w:rPr>
                <w:rFonts w:eastAsia="Times New Roman" w:cs="Calibri"/>
                <w:lang w:val="es-ES" w:eastAsia="es-ES"/>
              </w:rPr>
            </w:pPr>
          </w:p>
        </w:tc>
      </w:tr>
      <w:tr w:rsidR="009A0752" w:rsidTr="0082659F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Sustento mis respuestas con diversos argumentos.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que influyen en los resultados de un experimento y que pueden permanecer constantes o cambiar (variables).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Diseño y realizo experimentos y verifico el efecto de modificar diversas variables para dar respuesta a preguntas.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Realizo mediciones con instrumentos y equipos adecuados a las características y magnitudes de los objetos y las expreso en las unidades correspondientes.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observaciones y resultados utilizando esquemas, gráficos y tablas.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resultados en forma organizada y sin alteración alguna.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Utilizo las matemáticas como una herramienta para organizar, analizar y presentar datos.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Comunico oralmente y por escrito el proceso de indagación y los resultados que obtengo, utilizando gráficas, tablas y ecuaciones aritméticas.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físico.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Clasifico y verifico las propiedades de la materia.</w:t>
            </w:r>
          </w:p>
          <w:p w:rsidR="009A0752" w:rsidRDefault="00F55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Clasifico materiales en sustancias puras o mezclas.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•      Verifico diferentes métodos de separación de mezclas.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 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•Cumplo mi función cuando trabajo en grupo y respeto las funciones de las demás personas. •Identifico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•Me informo para participar en debates sobre temas de interés general en ciencias.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la clasificación de los materiales a partir de grupos de sustancias (elementos y compuestos) y mezclas (homogéneas y heterogéneas).</w:t>
            </w:r>
          </w:p>
          <w:p w:rsidR="009A0752" w:rsidRDefault="00F553D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que la temperatura (T) y la presión (P) influyen en algunas propiedades fisicoquímicas (solubilidad, viscosidad, densidad, puntos de ebullición y fusión) de las sustancias, y que estas pueden ser aprovechadas en las técnicas de separación de mezclas</w:t>
            </w:r>
            <w:r w:rsidR="009B513A">
              <w:rPr>
                <w:rFonts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METODOLOGÍA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82659F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según corresponda, como talleres, mapas mentales, mapas conceptuales, lecturas compresivas o lecturas críticas en clase que permitan la identificación, asociación y descripción de la materia, sus propiedades y su clasificación.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diagnóstica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implementaran preguntas y/o presentación de imágenes o videos y/o experiencias grupales sobre las propiedades, estados, cambios de estado y clasificación de la materia,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: tendrá el 30% de valor total y se obtendrá con la observación directa del estudiante, participación en clases y de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materias, balanza, cartillas, probetas, etc.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 xml:space="preserve">STARR, Cecie, </w:t>
            </w:r>
            <w:r>
              <w:rPr>
                <w:rFonts w:cs="Calibri"/>
                <w:i/>
                <w:lang w:val="es-ES"/>
              </w:rPr>
              <w:t>et all</w:t>
            </w:r>
            <w:r>
              <w:rPr>
                <w:rFonts w:cs="Calibri"/>
                <w:lang w:val="es-ES"/>
              </w:rPr>
              <w:t>. Biología. La unidad y la diversidad de la vida. Cengage Learning Editores, 12a ed. México,  2009.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lang w:val="es-ES"/>
              </w:rPr>
              <w:t>et all</w:t>
            </w:r>
            <w:r>
              <w:rPr>
                <w:rFonts w:cs="Calibri"/>
                <w:lang w:val="es-ES"/>
              </w:rPr>
              <w:t>. Los caminos del saber: ciencias 6. Bogotá, Colombia. Editorial Santillana 2012.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PROYECTO EDUCATIVO Siglo XXI: Ciencias 6. Editorial Santillana 2016.</w:t>
            </w:r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100DAC" w:rsidRDefault="00100DAC">
      <w:pPr>
        <w:widowControl/>
        <w:suppressAutoHyphens w:val="0"/>
        <w:autoSpaceDN/>
        <w:spacing w:after="0" w:line="240" w:lineRule="auto"/>
        <w:textAlignment w:val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br w:type="page"/>
      </w: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CUARTO PERIODO</w:t>
      </w:r>
    </w:p>
    <w:tbl>
      <w:tblPr>
        <w:tblW w:w="172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4110"/>
        <w:gridCol w:w="1985"/>
        <w:gridCol w:w="1559"/>
        <w:gridCol w:w="3872"/>
      </w:tblGrid>
      <w:tr w:rsidR="009A0752" w:rsidTr="005D715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TEMAS/SUBTEMAS</w:t>
            </w:r>
          </w:p>
        </w:tc>
      </w:tr>
      <w:tr w:rsidR="009A0752" w:rsidTr="005D715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100DA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los métodos de separación de mezclas.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100DA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Explica y compara las fuerzas de atracción y repulsión.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</w:pPr>
            <w:r>
              <w:rPr>
                <w:rFonts w:cs="Calibri"/>
                <w:b/>
                <w:lang w:val="es-ES"/>
              </w:rPr>
              <w:t>LOGRO ACTITUDINAL:</w:t>
            </w:r>
            <w:r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Separación de Mezclas.</w:t>
            </w:r>
          </w:p>
          <w:p w:rsidR="009A0752" w:rsidRDefault="009A0752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5F7311" w:rsidRDefault="005F7311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5F7311" w:rsidRDefault="005F7311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9A0752" w:rsidRDefault="00F553DF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Electromagnetismo de cuerpos.</w:t>
            </w:r>
          </w:p>
          <w:p w:rsidR="009A0752" w:rsidRDefault="009A0752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Separación de Mezclas</w:t>
            </w:r>
            <w:r>
              <w:rPr>
                <w:rFonts w:eastAsia="Times New Roman" w:cs="Calibri"/>
                <w:b/>
                <w:color w:val="000000"/>
                <w:lang w:val="es-ES" w:eastAsia="es-ES"/>
              </w:rPr>
              <w:t>:</w:t>
            </w: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Métodos.</w:t>
            </w:r>
          </w:p>
          <w:p w:rsidR="005F7311" w:rsidRDefault="005F7311">
            <w:pPr>
              <w:spacing w:after="0" w:line="240" w:lineRule="auto"/>
              <w:jc w:val="both"/>
              <w:rPr>
                <w:rFonts w:cs="Calibri"/>
                <w:b/>
                <w:lang w:val="es-ES"/>
              </w:rPr>
            </w:pPr>
          </w:p>
          <w:p w:rsidR="009A0752" w:rsidRDefault="00F553DF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Electricidad de cuerpos</w:t>
            </w:r>
            <w:r>
              <w:rPr>
                <w:rFonts w:eastAsia="Times New Roman" w:cs="Calibri"/>
                <w:b/>
                <w:lang w:val="es-ES" w:eastAsia="es-ES"/>
              </w:rPr>
              <w:t>:</w:t>
            </w:r>
          </w:p>
          <w:p w:rsidR="009A0752" w:rsidRDefault="009A0752">
            <w:pPr>
              <w:pStyle w:val="Prrafodelista"/>
              <w:spacing w:after="0" w:line="240" w:lineRule="auto"/>
              <w:ind w:left="450"/>
              <w:jc w:val="both"/>
              <w:rPr>
                <w:rFonts w:eastAsia="Times New Roman" w:cs="Calibri"/>
                <w:lang w:val="es-ES" w:eastAsia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rPr>
                <w:rFonts w:eastAsia="Times New Roman" w:cs="Calibri"/>
                <w:lang w:val="es-ES" w:eastAsia="es-ES"/>
              </w:rPr>
              <w:t>Fuerzas de atracción.</w:t>
            </w:r>
          </w:p>
          <w:p w:rsidR="009A0752" w:rsidRDefault="009A0752">
            <w:pPr>
              <w:pStyle w:val="Prrafodelista"/>
              <w:spacing w:after="0" w:line="240" w:lineRule="auto"/>
              <w:jc w:val="both"/>
              <w:rPr>
                <w:rFonts w:eastAsia="Times New Roman" w:cs="Calibri"/>
                <w:lang w:val="es-ES" w:eastAsia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jc w:val="both"/>
              <w:rPr>
                <w:rFonts w:eastAsia="Times New Roman" w:cs="Calibri"/>
                <w:lang w:val="es-ES" w:eastAsia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rPr>
                <w:rFonts w:eastAsia="Times New Roman" w:cs="Calibri"/>
                <w:lang w:val="es-ES" w:eastAsia="es-ES"/>
              </w:rPr>
              <w:t>Fuerzas de repulsión.</w:t>
            </w:r>
          </w:p>
        </w:tc>
      </w:tr>
      <w:tr w:rsidR="009A0752" w:rsidTr="005D715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Sustento mis respuestas con diversos argumentos.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que influyen en los resultados de un experimento y que pueden permanecer constantes o cambiar (variables).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Diseño y realizo experimentos y verifico el efecto de modificar diversas variables para dar respuesta a preguntas.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Realizo mediciones con instrumentos y equipos adecuados a las características y magnitudes de los objetos y las expreso en las unidades correspondientes.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observaciones y resultados utilizando esquemas, gráficos y tablas.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resultados en forma organizada y sin alteración alguna.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Utilizo las matemáticas como una herramienta para organizar, analizar y presentar datos.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Comunico oralmente y por escrito el proceso de indagación y los resultados que obtengo, utilizando gráficas, tablas y ecuaciones aritméticas.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físico.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Clasifico y verifico las propiedades de la materia.</w:t>
            </w:r>
          </w:p>
          <w:p w:rsidR="009A0752" w:rsidRDefault="00F55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Clasifico materiales en sustancias puras o mezclas.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•      Verifico diferentes métodos de separación de mezclas.</w:t>
            </w:r>
          </w:p>
          <w:p w:rsidR="009A0752" w:rsidRDefault="00F55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Verifico la acción de fuerzas electrostáticas y magnéticas y explico su relación con la carga eléctrica.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 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•Cumplo mi función cuando trabajo en grupo y respeto las funciones de las demás personas.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•Me informo para participar en debates sobre temas de interés general en ciencias.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5D715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DERECHOS BÁSICOS DE APRENDIZAJE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5D715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que la temperatura (T) y la presión (P) influyen en algunas propiedades fisicoquímicas (solubilidad, viscosidad, densidad, puntos de ebullición y fusión) de las sustancias, y que estas pueden ser aprovechadas en las técnicas de separación de mezclas.</w:t>
            </w:r>
          </w:p>
          <w:p w:rsidR="009A0752" w:rsidRDefault="00F553D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cómo los cuerpos pueden ser cargados eléctricamente asociando esta carga a efectos de atracción y repulsión.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5D715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METODOLOGÍA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5D715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según corresponda, como talleres, mapas mentales, mapas conceptuales, lecturas compresivas o lecturas críticas en clase que permitan la identificación, asociación y descripción de los métodos de separación de mezclas, y del electromagnetismo de cuerpos.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jc w:val="both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ES"/>
              </w:rPr>
              <w:lastRenderedPageBreak/>
              <w:t>Evaluación diagnóstica</w:t>
            </w: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 xml:space="preserve">: se implementaran preguntas y/o presentación de imágenes o videos y/o experiencias grupales sobre </w:t>
            </w:r>
            <w:r>
              <w:rPr>
                <w:rFonts w:cs="Calibri"/>
                <w:sz w:val="20"/>
                <w:szCs w:val="20"/>
                <w:lang w:val="es-ES"/>
              </w:rPr>
              <w:t>métodos de separación de mezclas, y  electromagnetismo de cuerpos</w:t>
            </w: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>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lastRenderedPageBreak/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células vegetales, microscopio, lupas, cuchillas.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 xml:space="preserve">STARR, Cecie, </w:t>
            </w:r>
            <w:r>
              <w:rPr>
                <w:rFonts w:cs="Calibri"/>
                <w:i/>
                <w:lang w:val="es-ES"/>
              </w:rPr>
              <w:t>et all</w:t>
            </w:r>
            <w:r>
              <w:rPr>
                <w:rFonts w:cs="Calibri"/>
                <w:lang w:val="es-ES"/>
              </w:rPr>
              <w:t>. Biología. La unidad y la diversidad de la vida. Cengage Learning Editores, 12a ed. México,  2009.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lang w:val="es-ES"/>
              </w:rPr>
              <w:t>et all</w:t>
            </w:r>
            <w:r>
              <w:rPr>
                <w:rFonts w:cs="Calibri"/>
                <w:lang w:val="es-ES"/>
              </w:rPr>
              <w:t>. Los caminos del saber: ciencias 6. Bogotá, Colombia. Editorial Santillana 2012.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>PROYECTO EDUCATIVO Siglo XXI: Ciencias 6. Editorial Santillana 2016.</w:t>
            </w:r>
          </w:p>
        </w:tc>
      </w:tr>
    </w:tbl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9A0752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 PROMOCIONALES</w:t>
            </w:r>
          </w:p>
        </w:tc>
      </w:tr>
      <w:tr w:rsidR="009A0752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COGNITIVO: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Identifica la</w:t>
            </w:r>
            <w:r w:rsidR="00100DAC">
              <w:rPr>
                <w:rFonts w:cs="Calibri"/>
                <w:sz w:val="24"/>
                <w:szCs w:val="24"/>
                <w:lang w:val="es-ES"/>
              </w:rPr>
              <w:t>s partes y funciones de la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c</w:t>
            </w:r>
            <w:r w:rsidR="00100DAC">
              <w:rPr>
                <w:rFonts w:cs="Calibri"/>
                <w:sz w:val="24"/>
                <w:szCs w:val="24"/>
                <w:lang w:val="es-ES"/>
              </w:rPr>
              <w:t>élula, ysus organelos</w:t>
            </w:r>
            <w:r>
              <w:rPr>
                <w:rFonts w:cs="Calibri"/>
                <w:sz w:val="24"/>
                <w:szCs w:val="24"/>
                <w:lang w:val="es-ES"/>
              </w:rPr>
              <w:t>, teniendo en cuenta las diferenciaciones evolutivas que dieron origen a los reinos. Entiende los cambios de la materia y como estos determinan las interacciones moleculares y electromagnéticas.</w:t>
            </w:r>
          </w:p>
          <w:p w:rsidR="009A0752" w:rsidRDefault="009A0752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LOGRO PROCEDIMENTAL: </w:t>
            </w:r>
            <w:r>
              <w:rPr>
                <w:rFonts w:cs="Calibri"/>
                <w:sz w:val="24"/>
                <w:szCs w:val="24"/>
                <w:lang w:val="es-ES"/>
              </w:rPr>
              <w:t>Ejecuta instrucciones experimentales de identificación de organelos celulares, de clasificación de organismos y de análisis en el comportamiento de la materia.</w:t>
            </w:r>
          </w:p>
          <w:p w:rsidR="009A0752" w:rsidRDefault="009A0752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ACTITUDINAL: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</w:tr>
    </w:tbl>
    <w:p w:rsidR="009A0752" w:rsidRDefault="009A0752">
      <w:pPr>
        <w:spacing w:after="0"/>
        <w:rPr>
          <w:vanish/>
        </w:rPr>
      </w:pPr>
    </w:p>
    <w:p w:rsidR="009A0752" w:rsidRDefault="009A0752">
      <w:pPr>
        <w:spacing w:after="0"/>
        <w:rPr>
          <w:vanish/>
        </w:rPr>
      </w:pPr>
    </w:p>
    <w:p w:rsidR="009A0752" w:rsidRDefault="009A0752">
      <w:pPr>
        <w:pStyle w:val="Standard"/>
      </w:pPr>
    </w:p>
    <w:sectPr w:rsidR="009A0752">
      <w:headerReference w:type="default" r:id="rId7"/>
      <w:pgSz w:w="18720" w:h="12240" w:orient="landscape"/>
      <w:pgMar w:top="1985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CC" w:rsidRDefault="00B452CC">
      <w:pPr>
        <w:spacing w:after="0" w:line="240" w:lineRule="auto"/>
      </w:pPr>
      <w:r>
        <w:separator/>
      </w:r>
    </w:p>
  </w:endnote>
  <w:endnote w:type="continuationSeparator" w:id="0">
    <w:p w:rsidR="00B452CC" w:rsidRDefault="00B4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CC" w:rsidRDefault="00B452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52CC" w:rsidRDefault="00B4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DF" w:rsidRDefault="00F553DF">
    <w:pPr>
      <w:pStyle w:val="Encabezado"/>
      <w:jc w:val="center"/>
    </w:pPr>
    <w:r>
      <w:rPr>
        <w:rFonts w:cs="Calibri"/>
        <w:b/>
        <w:sz w:val="28"/>
        <w:szCs w:val="28"/>
      </w:rPr>
      <w:t>INSTITUCIÓN EDUCATIVA NUESTRA SEÑORA DE LA CANDELARIA</w:t>
    </w:r>
    <w:r w:rsidR="00801735"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8800" cy="7569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5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3DF" w:rsidRDefault="00F553DF">
    <w:pPr>
      <w:pStyle w:val="Encabezado"/>
      <w:jc w:val="center"/>
    </w:pPr>
    <w:r>
      <w:rPr>
        <w:rFonts w:cs="Calibri"/>
        <w:b/>
        <w:sz w:val="28"/>
        <w:szCs w:val="28"/>
      </w:rPr>
      <w:t>SECRETARÍA DE EDUCACIÓN DE MALAMBO</w:t>
    </w:r>
  </w:p>
  <w:p w:rsidR="00F553DF" w:rsidRDefault="00F553DF">
    <w:pPr>
      <w:pStyle w:val="Encabezado"/>
      <w:jc w:val="center"/>
    </w:pPr>
    <w:r>
      <w:rPr>
        <w:rFonts w:cs="Calibr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042"/>
    <w:multiLevelType w:val="multilevel"/>
    <w:tmpl w:val="53A2E3FA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573C96"/>
    <w:multiLevelType w:val="multilevel"/>
    <w:tmpl w:val="072A32D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3B11D5D"/>
    <w:multiLevelType w:val="multilevel"/>
    <w:tmpl w:val="783AC5E4"/>
    <w:styleLink w:val="WWNum2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796043E"/>
    <w:multiLevelType w:val="multilevel"/>
    <w:tmpl w:val="FFEC923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D241D9F"/>
    <w:multiLevelType w:val="multilevel"/>
    <w:tmpl w:val="1E7E366C"/>
    <w:styleLink w:val="WWNum2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EF01680"/>
    <w:multiLevelType w:val="multilevel"/>
    <w:tmpl w:val="D16CCBF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5206D34"/>
    <w:multiLevelType w:val="multilevel"/>
    <w:tmpl w:val="750A5AF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56E2AA3"/>
    <w:multiLevelType w:val="multilevel"/>
    <w:tmpl w:val="C8560C24"/>
    <w:styleLink w:val="WWNum2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72B55FA"/>
    <w:multiLevelType w:val="multilevel"/>
    <w:tmpl w:val="3CACF958"/>
    <w:styleLink w:val="WW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AC57F01"/>
    <w:multiLevelType w:val="hybridMultilevel"/>
    <w:tmpl w:val="9A7AB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7148"/>
    <w:multiLevelType w:val="multilevel"/>
    <w:tmpl w:val="4E766DA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0684AA7"/>
    <w:multiLevelType w:val="multilevel"/>
    <w:tmpl w:val="7706BE9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2791AF8"/>
    <w:multiLevelType w:val="multilevel"/>
    <w:tmpl w:val="8A1A8DE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5426139"/>
    <w:multiLevelType w:val="multilevel"/>
    <w:tmpl w:val="00868FF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B8D4908"/>
    <w:multiLevelType w:val="multilevel"/>
    <w:tmpl w:val="115411B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DCC0C14"/>
    <w:multiLevelType w:val="multilevel"/>
    <w:tmpl w:val="22DCDCC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4D0A4F7E"/>
    <w:multiLevelType w:val="multilevel"/>
    <w:tmpl w:val="C2B0903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18" w15:restartNumberingAfterBreak="0">
    <w:nsid w:val="4DBA194A"/>
    <w:multiLevelType w:val="multilevel"/>
    <w:tmpl w:val="BB869E80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F535F24"/>
    <w:multiLevelType w:val="multilevel"/>
    <w:tmpl w:val="813C71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2B83311"/>
    <w:multiLevelType w:val="multilevel"/>
    <w:tmpl w:val="A18A958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2FF3EE3"/>
    <w:multiLevelType w:val="multilevel"/>
    <w:tmpl w:val="81E828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F8128C4"/>
    <w:multiLevelType w:val="multilevel"/>
    <w:tmpl w:val="2DB26AE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0710CE7"/>
    <w:multiLevelType w:val="multilevel"/>
    <w:tmpl w:val="752A513E"/>
    <w:styleLink w:val="WWNum13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24" w15:restartNumberingAfterBreak="0">
    <w:nsid w:val="645B45E0"/>
    <w:multiLevelType w:val="multilevel"/>
    <w:tmpl w:val="BDA61D0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6810A56"/>
    <w:multiLevelType w:val="multilevel"/>
    <w:tmpl w:val="8A1821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7CE6453E"/>
    <w:multiLevelType w:val="multilevel"/>
    <w:tmpl w:val="56520E9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6"/>
  </w:num>
  <w:num w:numId="8">
    <w:abstractNumId w:val="24"/>
  </w:num>
  <w:num w:numId="9">
    <w:abstractNumId w:val="18"/>
  </w:num>
  <w:num w:numId="10">
    <w:abstractNumId w:val="0"/>
  </w:num>
  <w:num w:numId="11">
    <w:abstractNumId w:val="20"/>
  </w:num>
  <w:num w:numId="12">
    <w:abstractNumId w:val="22"/>
  </w:num>
  <w:num w:numId="13">
    <w:abstractNumId w:val="23"/>
  </w:num>
  <w:num w:numId="14">
    <w:abstractNumId w:val="3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8"/>
  </w:num>
  <w:num w:numId="20">
    <w:abstractNumId w:val="4"/>
  </w:num>
  <w:num w:numId="21">
    <w:abstractNumId w:val="2"/>
  </w:num>
  <w:num w:numId="22">
    <w:abstractNumId w:val="7"/>
  </w:num>
  <w:num w:numId="23">
    <w:abstractNumId w:val="15"/>
  </w:num>
  <w:num w:numId="24">
    <w:abstractNumId w:val="25"/>
  </w:num>
  <w:num w:numId="25">
    <w:abstractNumId w:val="19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52"/>
    <w:rsid w:val="00020058"/>
    <w:rsid w:val="000D703C"/>
    <w:rsid w:val="00100DAC"/>
    <w:rsid w:val="00365CBE"/>
    <w:rsid w:val="005D7151"/>
    <w:rsid w:val="005F7311"/>
    <w:rsid w:val="00641935"/>
    <w:rsid w:val="006D096F"/>
    <w:rsid w:val="007E7EA9"/>
    <w:rsid w:val="00801735"/>
    <w:rsid w:val="0082659F"/>
    <w:rsid w:val="008F38D1"/>
    <w:rsid w:val="009A0752"/>
    <w:rsid w:val="009B513A"/>
    <w:rsid w:val="00A03CB7"/>
    <w:rsid w:val="00B452CC"/>
    <w:rsid w:val="00C33AE0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95B44-0D4A-4E01-BA03-0A72DB3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paragraph" w:styleId="Sinespaciado">
    <w:name w:val="No Spacing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20058"/>
    <w:rPr>
      <w:rFonts w:eastAsia="Calibri" w:cs="Times New Roman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2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zuleima</dc:creator>
  <cp:keywords/>
  <cp:lastModifiedBy>user</cp:lastModifiedBy>
  <cp:revision>6</cp:revision>
  <dcterms:created xsi:type="dcterms:W3CDTF">2018-11-29T23:41:00Z</dcterms:created>
  <dcterms:modified xsi:type="dcterms:W3CDTF">2019-05-02T15:19:00Z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