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9404" w14:textId="1064571E" w:rsidR="00246C70" w:rsidRPr="00716DA3" w:rsidRDefault="00383F41" w:rsidP="00961304">
      <w:pPr>
        <w:pStyle w:val="Sinespaciado"/>
      </w:pPr>
      <w:r>
        <w:t>literarios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8"/>
        <w:gridCol w:w="2873"/>
        <w:gridCol w:w="2873"/>
      </w:tblGrid>
      <w:tr w:rsidR="0002182E" w:rsidRPr="00716DA3" w14:paraId="61B6C709" w14:textId="77777777" w:rsidTr="00F87D7B">
        <w:tc>
          <w:tcPr>
            <w:tcW w:w="2901" w:type="dxa"/>
            <w:shd w:val="clear" w:color="auto" w:fill="E7E6E6" w:themeFill="background2"/>
          </w:tcPr>
          <w:p w14:paraId="2A472E7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7CDD92F" w14:textId="77777777"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14:paraId="7F1186A9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67F02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4745A89" w14:textId="77777777" w:rsidR="0002182E" w:rsidRPr="00716DA3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E7E6E6" w:themeFill="background2"/>
          </w:tcPr>
          <w:p w14:paraId="0EC2223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8A7A020" w14:textId="647DA438" w:rsidR="0002182E" w:rsidRPr="00716DA3" w:rsidRDefault="0007460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6231FF">
              <w:rPr>
                <w:rFonts w:cstheme="minorHAns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14:paraId="3BFE9530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AE220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235BA32F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F87D7B" w:rsidRPr="00716DA3" w14:paraId="279CF5C3" w14:textId="77777777" w:rsidTr="00F87D7B">
        <w:tc>
          <w:tcPr>
            <w:tcW w:w="4350" w:type="dxa"/>
            <w:shd w:val="clear" w:color="auto" w:fill="E7E6E6" w:themeFill="background2"/>
          </w:tcPr>
          <w:p w14:paraId="0D90109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D9A535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AA3C41C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7A748B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43F7B5BE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B8D018C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B812B2D" w14:textId="61F05BFC"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62BE" w:rsidRPr="005062BE">
              <w:rPr>
                <w:rFonts w:cstheme="minorHAnsi"/>
                <w:sz w:val="24"/>
                <w:szCs w:val="24"/>
              </w:rPr>
              <w:t xml:space="preserve">Identifica las características y elementos de </w:t>
            </w:r>
            <w:r w:rsidR="00383F41">
              <w:rPr>
                <w:rFonts w:cstheme="minorHAnsi"/>
                <w:sz w:val="24"/>
                <w:szCs w:val="24"/>
              </w:rPr>
              <w:t>cuentos y crónicas</w:t>
            </w:r>
            <w:r w:rsidR="005062BE" w:rsidRPr="005062BE">
              <w:rPr>
                <w:rFonts w:cstheme="minorHAnsi"/>
                <w:sz w:val="24"/>
                <w:szCs w:val="24"/>
              </w:rPr>
              <w:t>.</w:t>
            </w:r>
          </w:p>
          <w:p w14:paraId="25625CF4" w14:textId="22FDCB27" w:rsidR="00F87D7B" w:rsidRPr="00EB4C7E" w:rsidRDefault="00F87D7B" w:rsidP="00F938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 xml:space="preserve">Analiza y </w:t>
            </w:r>
            <w:r w:rsidR="00383F41">
              <w:rPr>
                <w:rFonts w:cstheme="minorHAnsi"/>
                <w:sz w:val="24"/>
                <w:szCs w:val="24"/>
              </w:rPr>
              <w:t xml:space="preserve">desarrolla un texto de corte teatral, usando como </w:t>
            </w:r>
            <w:r w:rsidR="00F938E4" w:rsidRPr="00EB4C7E">
              <w:rPr>
                <w:rFonts w:cstheme="minorHAnsi"/>
                <w:sz w:val="24"/>
                <w:szCs w:val="24"/>
              </w:rPr>
              <w:t>temáticas</w:t>
            </w:r>
            <w:r w:rsidR="00383F41">
              <w:rPr>
                <w:rFonts w:cstheme="minorHAnsi"/>
                <w:sz w:val="24"/>
                <w:szCs w:val="24"/>
              </w:rPr>
              <w:t xml:space="preserve"> asuntos propios de su comunidad</w:t>
            </w:r>
            <w:r w:rsidR="00EB4C7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994BD01" w14:textId="77777777" w:rsidR="00F87D7B" w:rsidRPr="00716DA3" w:rsidRDefault="00F87D7B" w:rsidP="00EB4C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754A1F9F" w14:textId="24BEBE7E" w:rsidR="00F25972" w:rsidRPr="00F25972" w:rsidRDefault="00877670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972">
              <w:rPr>
                <w:rFonts w:cstheme="minorHAnsi"/>
                <w:sz w:val="24"/>
                <w:szCs w:val="24"/>
              </w:rPr>
              <w:t>Comprensión e</w:t>
            </w:r>
            <w:r w:rsidR="00F25972">
              <w:rPr>
                <w:rFonts w:cstheme="minorHAnsi"/>
                <w:sz w:val="24"/>
                <w:szCs w:val="24"/>
              </w:rPr>
              <w:t xml:space="preserve"> </w:t>
            </w:r>
            <w:r w:rsidRPr="00F25972">
              <w:rPr>
                <w:rFonts w:cstheme="minorHAnsi"/>
                <w:sz w:val="24"/>
                <w:szCs w:val="24"/>
              </w:rPr>
              <w:t>interpretación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  <w:p w14:paraId="5C64DCA8" w14:textId="43C2A29F" w:rsidR="00F25972" w:rsidRPr="00383F41" w:rsidRDefault="00FB1F2D" w:rsidP="00383F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877670" w:rsidRPr="00961304">
              <w:rPr>
                <w:rFonts w:cstheme="minorHAnsi"/>
                <w:sz w:val="24"/>
                <w:szCs w:val="24"/>
              </w:rPr>
              <w:t>roducción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677AB7BC" w14:textId="69E79823" w:rsidR="00383F41" w:rsidRDefault="00F2597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383F41">
              <w:rPr>
                <w:rFonts w:cstheme="minorHAnsi"/>
                <w:sz w:val="24"/>
                <w:szCs w:val="24"/>
              </w:rPr>
              <w:t xml:space="preserve"> literarios.</w:t>
            </w:r>
          </w:p>
          <w:p w14:paraId="6EAF37C7" w14:textId="30BDBF97" w:rsidR="00383F41" w:rsidRP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cuentos y crónicas.</w:t>
            </w:r>
          </w:p>
          <w:p w14:paraId="2471FCB0" w14:textId="42189F50" w:rsidR="00F87D7B" w:rsidRPr="00716DA3" w:rsidRDefault="00F2597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83F41">
              <w:rPr>
                <w:rFonts w:cstheme="minorHAnsi"/>
                <w:sz w:val="24"/>
                <w:szCs w:val="24"/>
              </w:rPr>
              <w:t>La obra teatral como otra forma de contar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14:paraId="3944F5D8" w14:textId="77777777" w:rsidTr="00E818B7">
        <w:trPr>
          <w:trHeight w:val="142"/>
        </w:trPr>
        <w:tc>
          <w:tcPr>
            <w:tcW w:w="4350" w:type="dxa"/>
          </w:tcPr>
          <w:p w14:paraId="110410A5" w14:textId="77777777" w:rsid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capacidad crítica y creativa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3FF3C84" w14:textId="77777777" w:rsidR="004C70AF" w:rsidRPr="004C70AF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textual.</w:t>
            </w:r>
          </w:p>
          <w:p w14:paraId="51C18518" w14:textId="77777777" w:rsidR="00E818B7" w:rsidRP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comunicativas auténticas.</w:t>
            </w:r>
          </w:p>
          <w:p w14:paraId="081BCE34" w14:textId="77777777" w:rsidR="00F25972" w:rsidRPr="00E818B7" w:rsidRDefault="00860AD0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Relaciono de manera intertextual obras que emplean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lenguaje no verbal y obras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emplean el lenguaje verbal.</w:t>
            </w:r>
          </w:p>
        </w:tc>
        <w:tc>
          <w:tcPr>
            <w:tcW w:w="4351" w:type="dxa"/>
            <w:gridSpan w:val="2"/>
            <w:vMerge/>
          </w:tcPr>
          <w:p w14:paraId="2DC24442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0C167A1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6B1422F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6D1A250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598211C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83AE724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6C24437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5BFE0A6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391D4AA4" w14:textId="77777777" w:rsidTr="00E818B7">
        <w:trPr>
          <w:trHeight w:val="94"/>
        </w:trPr>
        <w:tc>
          <w:tcPr>
            <w:tcW w:w="4350" w:type="dxa"/>
          </w:tcPr>
          <w:p w14:paraId="1F0A9C5D" w14:textId="77777777" w:rsidR="00F87D7B" w:rsidRPr="00F87D7B" w:rsidRDefault="00EB4C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lastRenderedPageBreak/>
              <w:t>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t>y no formales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751D5F25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D7F399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1A8F073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0B9942AA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C53E69" w14:textId="77777777"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0F80AE7" w14:textId="77777777"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6C701B5" w14:textId="77777777"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3339EC39" w14:textId="77777777" w:rsidTr="00C4682B">
        <w:trPr>
          <w:trHeight w:val="197"/>
        </w:trPr>
        <w:tc>
          <w:tcPr>
            <w:tcW w:w="5800" w:type="dxa"/>
            <w:gridSpan w:val="2"/>
          </w:tcPr>
          <w:p w14:paraId="119F394B" w14:textId="77777777"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14:paraId="2465BB4E" w14:textId="77777777"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DCF56A1" w14:textId="77777777"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14:paraId="463B60A4" w14:textId="77777777"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guía(leer para crecer 7)</w:t>
            </w:r>
          </w:p>
          <w:p w14:paraId="6EF73AAF" w14:textId="77777777"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9333E0" w14:textId="77777777"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14:paraId="2A2E3DCE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02803FF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4AF1B130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14:paraId="4B05DE74" w14:textId="77777777"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3B33E115" w14:textId="77777777"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Montagut, Oscar Alberto. (2016). Leer para crecer Comprensión lectora 7. Bogotá, Colombia: Ediciones SM</w:t>
                    </w:r>
                  </w:p>
                  <w:p w14:paraId="504EAD68" w14:textId="77777777" w:rsidR="00934D44" w:rsidRDefault="00934D44" w:rsidP="00934D44">
                    <w:pPr>
                      <w:pStyle w:val="Bibliografa"/>
                      <w:ind w:left="720" w:hanging="720"/>
                    </w:pPr>
                  </w:p>
                  <w:p w14:paraId="755F5342" w14:textId="77777777" w:rsidR="00364D63" w:rsidRDefault="00D47477" w:rsidP="00FA796E"/>
                </w:sdtContent>
              </w:sdt>
            </w:sdtContent>
          </w:sdt>
          <w:p w14:paraId="6509FB11" w14:textId="77777777"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35275B8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EE07E7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B210EB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13FE5B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4B3E7F" w:rsidRPr="00716DA3" w14:paraId="6F8ECA75" w14:textId="77777777" w:rsidTr="00C4682B">
        <w:tc>
          <w:tcPr>
            <w:tcW w:w="4350" w:type="dxa"/>
            <w:shd w:val="clear" w:color="auto" w:fill="E7E6E6" w:themeFill="background2"/>
          </w:tcPr>
          <w:p w14:paraId="4B5C1E87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80C0FB7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1C39DD1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88A5FEC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84DC1B5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3F9CFBB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1A3220F" w14:textId="68D243BA"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Identifica las características y elementos de los textos </w:t>
            </w:r>
            <w:r w:rsidR="00383F41">
              <w:rPr>
                <w:rFonts w:cstheme="minorHAnsi"/>
                <w:sz w:val="24"/>
                <w:szCs w:val="24"/>
              </w:rPr>
              <w:t>poéticos</w:t>
            </w:r>
            <w:r w:rsidR="00AA4034" w:rsidRPr="00AA4034">
              <w:rPr>
                <w:rFonts w:cstheme="minorHAnsi"/>
                <w:sz w:val="24"/>
                <w:szCs w:val="24"/>
              </w:rPr>
              <w:t>.</w:t>
            </w:r>
          </w:p>
          <w:p w14:paraId="5A5E6D38" w14:textId="7FEAEC58"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383F41">
              <w:rPr>
                <w:rFonts w:cstheme="minorHAnsi"/>
                <w:sz w:val="24"/>
                <w:szCs w:val="24"/>
              </w:rPr>
              <w:t>Propone informes de acuerdo a situaciones vividas en el aula de clase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390DA07" w14:textId="77777777" w:rsidR="004B3E7F" w:rsidRPr="00716DA3" w:rsidRDefault="004B3E7F" w:rsidP="00AA40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56EFEB9F" w14:textId="3FF486DC"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Comprensión e interpretación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  <w:p w14:paraId="4D2F0F39" w14:textId="22E679C5"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Producción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  <w:p w14:paraId="2167DD18" w14:textId="7EDA37DB" w:rsidR="004B3E7F" w:rsidRPr="00716DA3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1C96989" w14:textId="1CA735DA" w:rsidR="00383F41" w:rsidRDefault="00383F41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14:paraId="55C9B493" w14:textId="6C167E5C" w:rsid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textos poéticos.</w:t>
            </w:r>
          </w:p>
          <w:p w14:paraId="28999DF6" w14:textId="0250E398" w:rsidR="004B3E7F" w:rsidRPr="00716DA3" w:rsidRDefault="00383F41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informe electrónico.</w:t>
            </w:r>
          </w:p>
        </w:tc>
      </w:tr>
      <w:tr w:rsidR="004B3E7F" w:rsidRPr="00716DA3" w14:paraId="625925A4" w14:textId="77777777" w:rsidTr="00C4682B">
        <w:trPr>
          <w:trHeight w:val="142"/>
        </w:trPr>
        <w:tc>
          <w:tcPr>
            <w:tcW w:w="4350" w:type="dxa"/>
          </w:tcPr>
          <w:p w14:paraId="4A0D0057" w14:textId="77777777" w:rsidR="00860AD0" w:rsidRPr="00860AD0" w:rsidRDefault="00860AD0" w:rsidP="00860AD0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6FD2DD4C" w14:textId="77777777" w:rsidR="00860AD0" w:rsidRPr="001A7CB8" w:rsidRDefault="004C70AF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0780A8B2" w14:textId="77777777"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</w:p>
          <w:p w14:paraId="6DD46058" w14:textId="77777777" w:rsidR="004B3E7F" w:rsidRPr="00E818B7" w:rsidRDefault="00AA4034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AA4034">
              <w:rPr>
                <w:rFonts w:cstheme="minorHAnsi"/>
                <w:sz w:val="24"/>
                <w:szCs w:val="24"/>
              </w:rPr>
              <w:t>Reconozco, en situaciones comunicativas auténticas, la diversidad y el encuentro de culturas, con el fin de afianzar mis actitudes de respeto y tolerancia.</w:t>
            </w:r>
          </w:p>
        </w:tc>
        <w:tc>
          <w:tcPr>
            <w:tcW w:w="4351" w:type="dxa"/>
            <w:gridSpan w:val="2"/>
            <w:vMerge/>
          </w:tcPr>
          <w:p w14:paraId="07810C34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CBDE0A8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B608EF6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AD75C79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1060037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E42E638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786BA93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6B07723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581DB155" w14:textId="77777777" w:rsidTr="00C4682B">
        <w:trPr>
          <w:trHeight w:val="94"/>
        </w:trPr>
        <w:tc>
          <w:tcPr>
            <w:tcW w:w="4350" w:type="dxa"/>
          </w:tcPr>
          <w:p w14:paraId="530350DE" w14:textId="77777777" w:rsidR="004B3E7F" w:rsidRPr="00F87D7B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Interpreta textos informativos, expositivos,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no formales</w:t>
            </w:r>
          </w:p>
        </w:tc>
        <w:tc>
          <w:tcPr>
            <w:tcW w:w="4351" w:type="dxa"/>
            <w:gridSpan w:val="2"/>
            <w:vMerge/>
          </w:tcPr>
          <w:p w14:paraId="4142365B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42C1581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A41C48A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2DA47D96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628E37F" w14:textId="77777777"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9AC3BE7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82F2AD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5EFBCAF5" w14:textId="77777777" w:rsidTr="00C4682B">
        <w:trPr>
          <w:trHeight w:val="197"/>
        </w:trPr>
        <w:tc>
          <w:tcPr>
            <w:tcW w:w="5800" w:type="dxa"/>
            <w:gridSpan w:val="2"/>
          </w:tcPr>
          <w:p w14:paraId="1A72B9D0" w14:textId="77777777"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3E4F1DA1" w14:textId="77777777"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7C3084BF" w14:textId="77777777"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6C619CBA" w14:textId="77777777"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77C689D2" w14:textId="77777777"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Texto guía(leer para crecer 7)</w:t>
            </w:r>
          </w:p>
          <w:p w14:paraId="16A2400B" w14:textId="77777777"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697F981F" w14:textId="77777777"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14:paraId="04EF1F51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CA5EFD8" w14:textId="77777777"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23D75905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14:paraId="649124FD" w14:textId="77777777"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14:paraId="2F44F173" w14:textId="77777777"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Montagut, Oscar Alberto. (2016). Leer para crecer Comprensión lectora 7. Bogotá, Colombia: Ediciones SM</w:t>
                    </w:r>
                  </w:p>
                  <w:p w14:paraId="02EFA611" w14:textId="77777777" w:rsidR="00FA796E" w:rsidRDefault="003B2147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36951">
                      <w:instrText>BIBLIOGRAPHY</w:instrText>
                    </w:r>
                    <w:r>
                      <w:fldChar w:fldCharType="separate"/>
                    </w:r>
                  </w:p>
                  <w:p w14:paraId="3EC2931F" w14:textId="77777777" w:rsidR="00F36951" w:rsidRDefault="003B2147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4992E7E7" w14:textId="77777777"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77ECEF7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6D68B68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1FAEFF0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79"/>
        <w:gridCol w:w="1434"/>
        <w:gridCol w:w="4320"/>
      </w:tblGrid>
      <w:tr w:rsidR="004B3E7F" w:rsidRPr="00716DA3" w14:paraId="355A8D74" w14:textId="77777777" w:rsidTr="00C4682B">
        <w:tc>
          <w:tcPr>
            <w:tcW w:w="4350" w:type="dxa"/>
            <w:shd w:val="clear" w:color="auto" w:fill="E7E6E6" w:themeFill="background2"/>
          </w:tcPr>
          <w:p w14:paraId="177A9F44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63CA082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EE68CE4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DB7F5B9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01C2BB5F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DF16D69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1FF3FEA" w14:textId="3172FE1C"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0103" w:rsidRPr="009B0103">
              <w:rPr>
                <w:rFonts w:cstheme="minorHAnsi"/>
                <w:sz w:val="24"/>
                <w:szCs w:val="24"/>
              </w:rPr>
              <w:t>Identifica las características y elementos de l</w:t>
            </w:r>
            <w:r w:rsidR="00547620">
              <w:rPr>
                <w:rFonts w:cstheme="minorHAnsi"/>
                <w:sz w:val="24"/>
                <w:szCs w:val="24"/>
              </w:rPr>
              <w:t>as columnas de opinión y las entrevistas</w:t>
            </w:r>
            <w:r w:rsidR="009B0103" w:rsidRPr="009B0103">
              <w:rPr>
                <w:rFonts w:cstheme="minorHAnsi"/>
                <w:sz w:val="24"/>
                <w:szCs w:val="24"/>
              </w:rPr>
              <w:t>.</w:t>
            </w:r>
          </w:p>
          <w:p w14:paraId="1843EE12" w14:textId="3B9D15DE"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547620">
              <w:rPr>
                <w:rFonts w:cstheme="minorHAnsi"/>
                <w:sz w:val="24"/>
                <w:szCs w:val="24"/>
              </w:rPr>
              <w:t>Desarrolla caricaturas para criticar temas de carácter social que le atañen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110D7E6" w14:textId="77777777"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285B8008" w14:textId="6188E3C8"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interpretación textual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</w:p>
          <w:p w14:paraId="594B7810" w14:textId="3A5B7555"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</w:p>
          <w:p w14:paraId="3F49F0C1" w14:textId="61B1153E" w:rsidR="004B3E7F" w:rsidRPr="00716DA3" w:rsidRDefault="00A17C7F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Medios de comunicación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172F308" w14:textId="77777777" w:rsidR="00383F41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  <w:r w:rsidR="00383F41">
              <w:rPr>
                <w:rFonts w:cstheme="minorHAnsi"/>
                <w:sz w:val="24"/>
                <w:szCs w:val="24"/>
              </w:rPr>
              <w:t>no literarios.</w:t>
            </w:r>
          </w:p>
          <w:p w14:paraId="7185C5A3" w14:textId="2A1BE9D3" w:rsid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Análisis de columnas de opinión y entrevistas. </w:t>
            </w:r>
          </w:p>
          <w:p w14:paraId="7BBF9C78" w14:textId="77777777" w:rsidR="004B3E7F" w:rsidRDefault="00383F41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caricatura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14:paraId="58FC1B80" w14:textId="77777777" w:rsid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Definición y características de la caricatura.</w:t>
            </w:r>
          </w:p>
          <w:p w14:paraId="12A5E805" w14:textId="295054DB" w:rsidR="00547620" w:rsidRPr="00716DA3" w:rsidRDefault="00547620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Importancia de la caricatura como forma de opinión.</w:t>
            </w:r>
          </w:p>
        </w:tc>
      </w:tr>
      <w:tr w:rsidR="004B3E7F" w:rsidRPr="00716DA3" w14:paraId="749BF8AA" w14:textId="77777777" w:rsidTr="00C4682B">
        <w:trPr>
          <w:trHeight w:val="142"/>
        </w:trPr>
        <w:tc>
          <w:tcPr>
            <w:tcW w:w="4350" w:type="dxa"/>
          </w:tcPr>
          <w:p w14:paraId="269ADDCA" w14:textId="77777777" w:rsidR="004B3E7F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capacidad crítica y creativa.</w:t>
            </w:r>
          </w:p>
          <w:p w14:paraId="1E3B63A8" w14:textId="77777777" w:rsidR="009B0103" w:rsidRPr="009B0103" w:rsidRDefault="001A7CB8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estrategias argumentativas que posibilitan la construcción de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1A7CB8">
              <w:rPr>
                <w:rFonts w:cstheme="minorHAnsi"/>
                <w:sz w:val="24"/>
                <w:szCs w:val="24"/>
              </w:rPr>
              <w:t>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  <w:r w:rsidR="009B0103">
              <w:t xml:space="preserve"> </w:t>
            </w:r>
          </w:p>
          <w:p w14:paraId="676AE345" w14:textId="77777777" w:rsidR="001A7CB8" w:rsidRPr="009B0103" w:rsidRDefault="009B0103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0103">
              <w:rPr>
                <w:rFonts w:cstheme="minorHAnsi"/>
                <w:sz w:val="24"/>
                <w:szCs w:val="24"/>
              </w:rPr>
              <w:t>textual.</w:t>
            </w:r>
          </w:p>
          <w:p w14:paraId="0A9DB399" w14:textId="77777777" w:rsidR="009B0103" w:rsidRPr="00E818B7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Caracterizo los medios de comunicación masiva y selecciono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la información que emiten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para clasificarla y almacenarla.</w:t>
            </w:r>
          </w:p>
        </w:tc>
        <w:tc>
          <w:tcPr>
            <w:tcW w:w="4351" w:type="dxa"/>
            <w:gridSpan w:val="2"/>
            <w:vMerge/>
          </w:tcPr>
          <w:p w14:paraId="5EFFACC7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19430FA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D27A2C2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9A0D2B2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E9F8C45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9D4E5F1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863534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2B3DFE2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57E3BB54" w14:textId="77777777" w:rsidTr="00C4682B">
        <w:trPr>
          <w:trHeight w:val="94"/>
        </w:trPr>
        <w:tc>
          <w:tcPr>
            <w:tcW w:w="4350" w:type="dxa"/>
          </w:tcPr>
          <w:p w14:paraId="19BFB83B" w14:textId="77777777" w:rsidR="004B3E7F" w:rsidRPr="00F87D7B" w:rsidRDefault="009B0103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Interpreta textos </w:t>
            </w:r>
            <w:r w:rsidR="00E0156F">
              <w:rPr>
                <w:rFonts w:cstheme="minorHAnsi"/>
                <w:sz w:val="24"/>
                <w:szCs w:val="24"/>
              </w:rPr>
              <w:t>apelati</w:t>
            </w:r>
            <w:r w:rsidRPr="009B0103">
              <w:rPr>
                <w:rFonts w:cstheme="minorHAnsi"/>
                <w:sz w:val="24"/>
                <w:szCs w:val="24"/>
              </w:rPr>
              <w:t>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14:paraId="6B0B606F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7F7A96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8E947F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064629F8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69674A2" w14:textId="77777777"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5055300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84E1346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5B6DA259" w14:textId="77777777" w:rsidTr="00C4682B">
        <w:trPr>
          <w:trHeight w:val="197"/>
        </w:trPr>
        <w:tc>
          <w:tcPr>
            <w:tcW w:w="5800" w:type="dxa"/>
            <w:gridSpan w:val="2"/>
          </w:tcPr>
          <w:p w14:paraId="4CC4B1C9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30E549AE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74873FF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6196EB08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75C3733C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Texto guía(leer para crecer 7)</w:t>
            </w:r>
          </w:p>
          <w:p w14:paraId="6628C320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44D2860E" w14:textId="77777777"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14:paraId="6FC3BBE0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7FA1351" w14:textId="77777777"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68B2B6DF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14:paraId="430B7C15" w14:textId="77777777"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14:paraId="2AA40746" w14:textId="77777777"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Montagut, Oscar Alberto. (2016). Leer para crecer Comprensión lectora 7. Bogotá, Colombia: Ediciones SM</w:t>
                    </w:r>
                  </w:p>
                  <w:p w14:paraId="71B7D381" w14:textId="77777777" w:rsidR="00FA796E" w:rsidRDefault="003B2147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36951">
                      <w:instrText>BIBLIOGRAPHY</w:instrText>
                    </w:r>
                    <w:r>
                      <w:fldChar w:fldCharType="separate"/>
                    </w:r>
                  </w:p>
                  <w:p w14:paraId="3439FC37" w14:textId="77777777" w:rsidR="00F36951" w:rsidRDefault="003B2147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2F8DA9AA" w14:textId="77777777"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2B1E7A3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43EE8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82229EE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21AF3920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83"/>
        <w:gridCol w:w="1434"/>
        <w:gridCol w:w="4317"/>
      </w:tblGrid>
      <w:tr w:rsidR="004B3E7F" w:rsidRPr="00716DA3" w14:paraId="2490F073" w14:textId="77777777" w:rsidTr="00C4682B">
        <w:tc>
          <w:tcPr>
            <w:tcW w:w="4350" w:type="dxa"/>
            <w:shd w:val="clear" w:color="auto" w:fill="E7E6E6" w:themeFill="background2"/>
          </w:tcPr>
          <w:p w14:paraId="5A2F33CD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FE31BA2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6A7FFBA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60A4F4D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5DD904D4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7653D72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1F33E2B" w14:textId="48926E83"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Identifica las características y elementos de los textos </w:t>
            </w:r>
            <w:r w:rsidR="00547620">
              <w:rPr>
                <w:rFonts w:cstheme="minorHAnsi"/>
                <w:sz w:val="24"/>
                <w:szCs w:val="24"/>
              </w:rPr>
              <w:t>explic</w:t>
            </w:r>
            <w:r w:rsidR="009B0103" w:rsidRPr="009B0103">
              <w:rPr>
                <w:rFonts w:cstheme="minorHAnsi"/>
                <w:sz w:val="24"/>
                <w:szCs w:val="24"/>
              </w:rPr>
              <w:t>ativos.</w:t>
            </w:r>
          </w:p>
          <w:p w14:paraId="5BA4C5D8" w14:textId="6C0C4FAE"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547620">
              <w:rPr>
                <w:rFonts w:cstheme="minorHAnsi"/>
                <w:sz w:val="24"/>
                <w:szCs w:val="24"/>
              </w:rPr>
              <w:t>Compone y desarrolla una historieta a propósito del abuso a niños y jóvenes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B46E195" w14:textId="77777777"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1116F37B" w14:textId="0A5AE4DD"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14:paraId="388763D7" w14:textId="5C5D8241" w:rsidR="004B3E7F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730CB02A" w14:textId="77777777" w:rsidR="00547620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547620">
              <w:rPr>
                <w:rFonts w:cstheme="minorHAnsi"/>
                <w:sz w:val="24"/>
                <w:szCs w:val="24"/>
              </w:rPr>
              <w:t>s no literarios.</w:t>
            </w:r>
          </w:p>
          <w:p w14:paraId="4DD05627" w14:textId="0445FECE" w:rsidR="00547620" w:rsidRDefault="00547620" w:rsidP="0054762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textos explicativos y artículos informativos.</w:t>
            </w:r>
          </w:p>
          <w:p w14:paraId="1F220695" w14:textId="77777777" w:rsidR="004B3E7F" w:rsidRDefault="00547620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historieta.</w:t>
            </w:r>
            <w:r w:rsidR="001A7C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0E04C0" w14:textId="2F2C4FD2" w:rsidR="00547620" w:rsidRPr="00716DA3" w:rsidRDefault="00547620" w:rsidP="0054762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forma de expresión a través del dibujo y la narración.</w:t>
            </w:r>
          </w:p>
        </w:tc>
      </w:tr>
      <w:tr w:rsidR="004B3E7F" w:rsidRPr="00716DA3" w14:paraId="32CD0A09" w14:textId="77777777" w:rsidTr="00C4682B">
        <w:trPr>
          <w:trHeight w:val="142"/>
        </w:trPr>
        <w:tc>
          <w:tcPr>
            <w:tcW w:w="4350" w:type="dxa"/>
          </w:tcPr>
          <w:p w14:paraId="699B1301" w14:textId="77777777" w:rsidR="00A17C7F" w:rsidRPr="00A17C7F" w:rsidRDefault="00A17C7F" w:rsidP="00A17C7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7D34ECF8" w14:textId="77777777" w:rsidR="004B3E7F" w:rsidRDefault="00A17C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7273DD9A" w14:textId="77777777" w:rsidR="00E0156F" w:rsidRPr="00E818B7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Conozco y utilizo algunas estrategias argumentativas que posibilitan la construcción de textos orales en situaciones comunicativas auténticas. </w:t>
            </w:r>
          </w:p>
        </w:tc>
        <w:tc>
          <w:tcPr>
            <w:tcW w:w="4351" w:type="dxa"/>
            <w:gridSpan w:val="2"/>
            <w:vMerge/>
          </w:tcPr>
          <w:p w14:paraId="6209525B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A95F2D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EB50D53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62BAABC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F06CFDC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3612DE6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2A9784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70356F4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0F9605A" w14:textId="77777777" w:rsidTr="00C4682B">
        <w:trPr>
          <w:trHeight w:val="94"/>
        </w:trPr>
        <w:tc>
          <w:tcPr>
            <w:tcW w:w="4350" w:type="dxa"/>
          </w:tcPr>
          <w:p w14:paraId="24419B7B" w14:textId="77777777" w:rsidR="004B3E7F" w:rsidRPr="00F87D7B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14:paraId="03F68578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6B0085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AFFC36F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552B2AEE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9F22D2C" w14:textId="77777777"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ABBA79B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C19CF1C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07989E67" w14:textId="77777777" w:rsidTr="00C4682B">
        <w:trPr>
          <w:trHeight w:val="197"/>
        </w:trPr>
        <w:tc>
          <w:tcPr>
            <w:tcW w:w="5800" w:type="dxa"/>
            <w:gridSpan w:val="2"/>
          </w:tcPr>
          <w:p w14:paraId="741ACA6B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La clase se inicia teniendo en cuenta los tres momentos de la lectura un antes, un durante y un después con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fin de brindarle al estudiante un aprendizaje significativo.</w:t>
            </w:r>
          </w:p>
          <w:p w14:paraId="42D46288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8D4D864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La clase se inicia teniendo en cuenta los tres momentos de la lectura un antes, un durante y un después con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fin de brindarle al estudiante un aprendizaje significativo.</w:t>
            </w:r>
          </w:p>
          <w:p w14:paraId="487E5E20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32EDDDBF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Texto guía(leer para crecer 7)</w:t>
            </w:r>
          </w:p>
          <w:p w14:paraId="6A60C658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1DA615A2" w14:textId="77777777"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14:paraId="28467B59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50191E4" w14:textId="77777777"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34E6894B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14:paraId="32F6BC8E" w14:textId="77777777"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p w14:paraId="3EAC6868" w14:textId="77777777" w:rsidR="00934D44" w:rsidRPr="00E116F0" w:rsidRDefault="00934D44" w:rsidP="00934D44">
                <w:pPr>
                  <w:pStyle w:val="Prrafodelista"/>
                  <w:numPr>
                    <w:ilvl w:val="0"/>
                    <w:numId w:val="40"/>
                  </w:numPr>
                  <w:spacing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Montagut, Oscar Alberto. (2016). Leer para crecer Comprensión lectora 7. Bogotá, Colombia: Ediciones SM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14:paraId="772E28EE" w14:textId="77777777" w:rsidR="00F36951" w:rsidRDefault="00D47477" w:rsidP="00FA796E"/>
                </w:sdtContent>
              </w:sdt>
            </w:sdtContent>
          </w:sdt>
          <w:p w14:paraId="40E539C8" w14:textId="77777777"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0B2DE1B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A389FF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5D9DF2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4330EF55" w14:textId="7777777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781373D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7872112B" w14:textId="77777777" w:rsidTr="00C4682B">
        <w:trPr>
          <w:trHeight w:val="197"/>
        </w:trPr>
        <w:tc>
          <w:tcPr>
            <w:tcW w:w="17402" w:type="dxa"/>
          </w:tcPr>
          <w:p w14:paraId="475A775B" w14:textId="77777777" w:rsidR="00E0156F" w:rsidRPr="00C0499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8EF" w:rsidRPr="00C04990">
              <w:rPr>
                <w:rFonts w:cstheme="minorHAnsi"/>
                <w:sz w:val="24"/>
                <w:szCs w:val="24"/>
              </w:rPr>
              <w:t>Compren</w:t>
            </w:r>
            <w:r w:rsidR="00E0156F" w:rsidRPr="00C04990">
              <w:t xml:space="preserve">do y </w:t>
            </w:r>
            <w:r w:rsidR="001A7CB8" w:rsidRPr="00C04990">
              <w:rPr>
                <w:rFonts w:cstheme="minorHAnsi"/>
                <w:sz w:val="24"/>
                <w:szCs w:val="24"/>
              </w:rPr>
              <w:t>Reconozco las características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los diversos tipos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texto que leo</w:t>
            </w:r>
            <w:r w:rsidRPr="00C04990">
              <w:rPr>
                <w:rFonts w:cstheme="minorHAnsi"/>
                <w:sz w:val="24"/>
                <w:szCs w:val="24"/>
              </w:rPr>
              <w:t>.</w:t>
            </w:r>
          </w:p>
          <w:p w14:paraId="74A1B1FA" w14:textId="77777777" w:rsidR="00C04990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499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 Analiz</w:t>
            </w:r>
            <w:r w:rsidR="00C04990">
              <w:rPr>
                <w:rFonts w:cstheme="minorHAnsi"/>
                <w:sz w:val="24"/>
                <w:szCs w:val="24"/>
              </w:rPr>
              <w:t>o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e identific</w:t>
            </w:r>
            <w:r w:rsidR="00C04990">
              <w:rPr>
                <w:rFonts w:cstheme="minorHAnsi"/>
                <w:sz w:val="24"/>
                <w:szCs w:val="24"/>
              </w:rPr>
              <w:t>o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diferentes tipos de textos teniendo en cuenta sus elementos como temáticas, léxico especializado y estilo empleados</w:t>
            </w:r>
            <w:r w:rsidR="00C0499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A35AE71" w14:textId="77777777"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14:paraId="4B09A305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AA47" w14:textId="77777777" w:rsidR="00D47477" w:rsidRDefault="00D47477">
      <w:pPr>
        <w:spacing w:after="0" w:line="240" w:lineRule="auto"/>
      </w:pPr>
      <w:r>
        <w:separator/>
      </w:r>
    </w:p>
  </w:endnote>
  <w:endnote w:type="continuationSeparator" w:id="0">
    <w:p w14:paraId="193CA77F" w14:textId="77777777" w:rsidR="00D47477" w:rsidRDefault="00D4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D6EE" w14:textId="77777777" w:rsidR="00D47477" w:rsidRDefault="00D47477">
      <w:pPr>
        <w:spacing w:after="0" w:line="240" w:lineRule="auto"/>
      </w:pPr>
      <w:r>
        <w:separator/>
      </w:r>
    </w:p>
  </w:footnote>
  <w:footnote w:type="continuationSeparator" w:id="0">
    <w:p w14:paraId="418D8451" w14:textId="77777777" w:rsidR="00D47477" w:rsidRDefault="00D4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CA1F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17453DC" wp14:editId="26C2079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EB6FD34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D1C639E" w14:textId="77777777"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75269949" w14:textId="77777777"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F316C"/>
    <w:multiLevelType w:val="hybridMultilevel"/>
    <w:tmpl w:val="3CFC1F34"/>
    <w:lvl w:ilvl="0" w:tplc="1658810C">
      <w:numFmt w:val="bullet"/>
      <w:lvlText w:val="-"/>
      <w:lvlJc w:val="left"/>
      <w:pPr>
        <w:ind w:left="7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8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40"/>
  </w:num>
  <w:num w:numId="23">
    <w:abstractNumId w:val="27"/>
  </w:num>
  <w:num w:numId="24">
    <w:abstractNumId w:val="15"/>
  </w:num>
  <w:num w:numId="25">
    <w:abstractNumId w:val="11"/>
  </w:num>
  <w:num w:numId="26">
    <w:abstractNumId w:val="36"/>
  </w:num>
  <w:num w:numId="27">
    <w:abstractNumId w:val="21"/>
  </w:num>
  <w:num w:numId="28">
    <w:abstractNumId w:val="26"/>
  </w:num>
  <w:num w:numId="29">
    <w:abstractNumId w:val="37"/>
  </w:num>
  <w:num w:numId="30">
    <w:abstractNumId w:val="9"/>
  </w:num>
  <w:num w:numId="31">
    <w:abstractNumId w:val="34"/>
  </w:num>
  <w:num w:numId="32">
    <w:abstractNumId w:val="22"/>
  </w:num>
  <w:num w:numId="33">
    <w:abstractNumId w:val="5"/>
  </w:num>
  <w:num w:numId="34">
    <w:abstractNumId w:val="7"/>
  </w:num>
  <w:num w:numId="35">
    <w:abstractNumId w:val="35"/>
  </w:num>
  <w:num w:numId="36">
    <w:abstractNumId w:val="8"/>
  </w:num>
  <w:num w:numId="37">
    <w:abstractNumId w:val="17"/>
  </w:num>
  <w:num w:numId="38">
    <w:abstractNumId w:val="39"/>
  </w:num>
  <w:num w:numId="39">
    <w:abstractNumId w:val="23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07C43"/>
    <w:rsid w:val="0002182E"/>
    <w:rsid w:val="0003226D"/>
    <w:rsid w:val="0004270C"/>
    <w:rsid w:val="0007460A"/>
    <w:rsid w:val="000A7056"/>
    <w:rsid w:val="000A7A5F"/>
    <w:rsid w:val="000C1707"/>
    <w:rsid w:val="000C4D32"/>
    <w:rsid w:val="000E3767"/>
    <w:rsid w:val="0013264E"/>
    <w:rsid w:val="001A7CB8"/>
    <w:rsid w:val="00221595"/>
    <w:rsid w:val="0023246E"/>
    <w:rsid w:val="00246C70"/>
    <w:rsid w:val="00250B57"/>
    <w:rsid w:val="0025632D"/>
    <w:rsid w:val="00291893"/>
    <w:rsid w:val="002D08B8"/>
    <w:rsid w:val="002D0CAB"/>
    <w:rsid w:val="00307F64"/>
    <w:rsid w:val="00315C4C"/>
    <w:rsid w:val="00324CE6"/>
    <w:rsid w:val="00327EBE"/>
    <w:rsid w:val="00364D63"/>
    <w:rsid w:val="00370684"/>
    <w:rsid w:val="00383F41"/>
    <w:rsid w:val="00391493"/>
    <w:rsid w:val="003B0939"/>
    <w:rsid w:val="003B2147"/>
    <w:rsid w:val="003F0B69"/>
    <w:rsid w:val="00492098"/>
    <w:rsid w:val="004B3E7F"/>
    <w:rsid w:val="004C70AF"/>
    <w:rsid w:val="004D0F49"/>
    <w:rsid w:val="004F4FFD"/>
    <w:rsid w:val="005062BE"/>
    <w:rsid w:val="005178CF"/>
    <w:rsid w:val="00547620"/>
    <w:rsid w:val="005B3144"/>
    <w:rsid w:val="005C3139"/>
    <w:rsid w:val="005D43C4"/>
    <w:rsid w:val="006152B3"/>
    <w:rsid w:val="006231FF"/>
    <w:rsid w:val="00627D8F"/>
    <w:rsid w:val="006432EE"/>
    <w:rsid w:val="00646F0F"/>
    <w:rsid w:val="006D4806"/>
    <w:rsid w:val="00704AC9"/>
    <w:rsid w:val="00716DA3"/>
    <w:rsid w:val="007718EF"/>
    <w:rsid w:val="007A42DE"/>
    <w:rsid w:val="00860AD0"/>
    <w:rsid w:val="00877670"/>
    <w:rsid w:val="00895640"/>
    <w:rsid w:val="008968C4"/>
    <w:rsid w:val="008B36D1"/>
    <w:rsid w:val="009145FD"/>
    <w:rsid w:val="00934D44"/>
    <w:rsid w:val="00961304"/>
    <w:rsid w:val="009B0103"/>
    <w:rsid w:val="009E5CED"/>
    <w:rsid w:val="00A17C7F"/>
    <w:rsid w:val="00A4438C"/>
    <w:rsid w:val="00AA170A"/>
    <w:rsid w:val="00AA4034"/>
    <w:rsid w:val="00AA7139"/>
    <w:rsid w:val="00B42EA4"/>
    <w:rsid w:val="00B57025"/>
    <w:rsid w:val="00BA44C9"/>
    <w:rsid w:val="00BC4DE8"/>
    <w:rsid w:val="00BD702A"/>
    <w:rsid w:val="00C04990"/>
    <w:rsid w:val="00C13173"/>
    <w:rsid w:val="00C4682B"/>
    <w:rsid w:val="00C54EDB"/>
    <w:rsid w:val="00CA5508"/>
    <w:rsid w:val="00CD0461"/>
    <w:rsid w:val="00D33DB1"/>
    <w:rsid w:val="00D36452"/>
    <w:rsid w:val="00D47477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602FD"/>
    <w:rsid w:val="00F6663B"/>
    <w:rsid w:val="00F87D7B"/>
    <w:rsid w:val="00F938E4"/>
    <w:rsid w:val="00FA796E"/>
    <w:rsid w:val="00FB1F2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BB55"/>
  <w15:docId w15:val="{EC49173D-1479-4481-B727-696F2DD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F56F630F-CB04-446E-AB70-C8C6C25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2020-01-24T21:27:00Z</dcterms:created>
  <dcterms:modified xsi:type="dcterms:W3CDTF">2020-03-25T17:01:00Z</dcterms:modified>
</cp:coreProperties>
</file>