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2885"/>
        <w:gridCol w:w="2887"/>
        <w:gridCol w:w="2879"/>
        <w:gridCol w:w="2871"/>
        <w:gridCol w:w="2875"/>
        <w:gridCol w:w="2875"/>
      </w:tblGrid>
      <w:tr w:rsidR="009D4374">
        <w:tc>
          <w:tcPr>
            <w:tcW w:w="2885"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ASIGNATURA:</w:t>
            </w:r>
          </w:p>
        </w:tc>
        <w:tc>
          <w:tcPr>
            <w:tcW w:w="2887" w:type="dxa"/>
          </w:tcPr>
          <w:p w:rsidR="009D4374" w:rsidRDefault="006E0B89">
            <w:pPr>
              <w:spacing w:line="240" w:lineRule="auto"/>
              <w:contextualSpacing/>
              <w:rPr>
                <w:rFonts w:cstheme="minorHAnsi"/>
                <w:sz w:val="24"/>
                <w:szCs w:val="24"/>
              </w:rPr>
            </w:pPr>
            <w:r>
              <w:rPr>
                <w:rFonts w:cstheme="minorHAnsi"/>
                <w:sz w:val="24"/>
                <w:szCs w:val="24"/>
              </w:rPr>
              <w:t>COMPRENSION LECTORA</w:t>
            </w:r>
          </w:p>
          <w:p w:rsidR="009D4374" w:rsidRDefault="009D4374">
            <w:pPr>
              <w:spacing w:line="240" w:lineRule="auto"/>
              <w:contextualSpacing/>
              <w:rPr>
                <w:rFonts w:cstheme="minorHAnsi"/>
                <w:b/>
                <w:sz w:val="24"/>
                <w:szCs w:val="24"/>
              </w:rPr>
            </w:pPr>
          </w:p>
        </w:tc>
        <w:tc>
          <w:tcPr>
            <w:tcW w:w="2879"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GRADO:</w:t>
            </w:r>
          </w:p>
        </w:tc>
        <w:tc>
          <w:tcPr>
            <w:tcW w:w="2871" w:type="dxa"/>
          </w:tcPr>
          <w:p w:rsidR="009D4374" w:rsidRDefault="006E0B89">
            <w:pPr>
              <w:spacing w:line="240" w:lineRule="auto"/>
              <w:contextualSpacing/>
              <w:rPr>
                <w:rFonts w:cstheme="minorHAnsi"/>
                <w:sz w:val="24"/>
                <w:szCs w:val="24"/>
              </w:rPr>
            </w:pPr>
            <w:r>
              <w:rPr>
                <w:rFonts w:cstheme="minorHAnsi"/>
                <w:sz w:val="24"/>
                <w:szCs w:val="24"/>
              </w:rPr>
              <w:t xml:space="preserve"> </w:t>
            </w:r>
            <w:r w:rsidR="002C51DD">
              <w:rPr>
                <w:rFonts w:cstheme="minorHAnsi"/>
                <w:sz w:val="24"/>
                <w:szCs w:val="24"/>
              </w:rPr>
              <w:t>T</w:t>
            </w:r>
            <w:bookmarkStart w:id="0" w:name="_GoBack"/>
            <w:bookmarkEnd w:id="0"/>
            <w:r w:rsidR="002C51DD">
              <w:rPr>
                <w:rFonts w:cstheme="minorHAnsi"/>
                <w:sz w:val="24"/>
                <w:szCs w:val="24"/>
              </w:rPr>
              <w:t>ERCERO</w:t>
            </w:r>
          </w:p>
          <w:p w:rsidR="009D4374" w:rsidRDefault="009D4374">
            <w:pPr>
              <w:spacing w:line="240" w:lineRule="auto"/>
              <w:contextualSpacing/>
              <w:rPr>
                <w:rFonts w:cstheme="minorHAnsi"/>
                <w:sz w:val="24"/>
                <w:szCs w:val="24"/>
              </w:rPr>
            </w:pPr>
          </w:p>
        </w:tc>
        <w:tc>
          <w:tcPr>
            <w:tcW w:w="2875"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AÑO:</w:t>
            </w:r>
          </w:p>
        </w:tc>
        <w:tc>
          <w:tcPr>
            <w:tcW w:w="2875" w:type="dxa"/>
          </w:tcPr>
          <w:p w:rsidR="009D4374" w:rsidRDefault="006E0B89">
            <w:pPr>
              <w:spacing w:line="240" w:lineRule="auto"/>
              <w:contextualSpacing/>
              <w:rPr>
                <w:rFonts w:cstheme="minorHAnsi"/>
                <w:sz w:val="24"/>
                <w:szCs w:val="24"/>
              </w:rPr>
            </w:pPr>
            <w:r>
              <w:rPr>
                <w:rFonts w:cstheme="minorHAnsi"/>
                <w:sz w:val="24"/>
                <w:szCs w:val="24"/>
              </w:rPr>
              <w:t>201</w:t>
            </w:r>
            <w:r w:rsidR="00052973">
              <w:rPr>
                <w:rFonts w:cstheme="minorHAnsi"/>
                <w:sz w:val="24"/>
                <w:szCs w:val="24"/>
              </w:rPr>
              <w:t>9</w:t>
            </w:r>
          </w:p>
        </w:tc>
      </w:tr>
    </w:tbl>
    <w:p w:rsidR="009D4374" w:rsidRDefault="009D4374">
      <w:pPr>
        <w:spacing w:line="240" w:lineRule="auto"/>
        <w:contextualSpacing/>
        <w:rPr>
          <w:rFonts w:cstheme="minorHAnsi"/>
          <w:sz w:val="24"/>
          <w:szCs w:val="24"/>
        </w:rPr>
      </w:pP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t>PRIMER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18"/>
        <w:gridCol w:w="1444"/>
        <w:gridCol w:w="2877"/>
        <w:gridCol w:w="2880"/>
        <w:gridCol w:w="1435"/>
        <w:gridCol w:w="4318"/>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spacing w:after="0" w:line="240" w:lineRule="auto"/>
              <w:rPr>
                <w:rFonts w:eastAsia="Calibri" w:cstheme="minorHAnsi"/>
                <w:sz w:val="24"/>
                <w:szCs w:val="24"/>
              </w:rPr>
            </w:pPr>
            <w:r>
              <w:rPr>
                <w:rFonts w:cstheme="minorHAnsi"/>
                <w:b/>
                <w:sz w:val="24"/>
                <w:szCs w:val="24"/>
              </w:rPr>
              <w:t>LOGRO COGNITIVO:</w:t>
            </w:r>
            <w:r>
              <w:rPr>
                <w:rFonts w:eastAsia="Calibri" w:cstheme="minorHAnsi"/>
                <w:sz w:val="24"/>
                <w:szCs w:val="24"/>
              </w:rPr>
              <w:t xml:space="preserve"> </w:t>
            </w:r>
            <w:r w:rsidR="00052973">
              <w:rPr>
                <w:rFonts w:eastAsia="Calibri" w:cstheme="minorHAnsi"/>
                <w:sz w:val="24"/>
                <w:szCs w:val="24"/>
              </w:rPr>
              <w:t>Aprehende las</w:t>
            </w:r>
            <w:r>
              <w:rPr>
                <w:rFonts w:eastAsia="Calibri" w:cstheme="minorHAnsi"/>
                <w:sz w:val="24"/>
                <w:szCs w:val="24"/>
              </w:rPr>
              <w:t xml:space="preserve"> características de un texto narrativo</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spacing w:after="0" w:line="240" w:lineRule="auto"/>
              <w:rPr>
                <w:rFonts w:eastAsia="Calibri" w:cstheme="minorHAnsi"/>
                <w:sz w:val="24"/>
                <w:szCs w:val="24"/>
              </w:rPr>
            </w:pPr>
            <w:r>
              <w:rPr>
                <w:rFonts w:cstheme="minorHAnsi"/>
                <w:b/>
                <w:sz w:val="24"/>
                <w:szCs w:val="24"/>
              </w:rPr>
              <w:t>LOGRO PROCEDIMENTAL:</w:t>
            </w:r>
            <w:r>
              <w:rPr>
                <w:rFonts w:eastAsia="Calibri" w:cstheme="minorHAnsi"/>
                <w:sz w:val="24"/>
                <w:szCs w:val="24"/>
              </w:rPr>
              <w:t xml:space="preserve">  Analiza narraciones y asume actitudes</w:t>
            </w:r>
          </w:p>
          <w:p w:rsidR="009D4374" w:rsidRDefault="006E0B89">
            <w:pPr>
              <w:ind w:left="360"/>
              <w:contextualSpacing/>
              <w:rPr>
                <w:rFonts w:eastAsia="Calibri" w:cstheme="minorHAnsi"/>
                <w:sz w:val="24"/>
                <w:szCs w:val="24"/>
              </w:rPr>
            </w:pPr>
            <w:r>
              <w:rPr>
                <w:rFonts w:eastAsia="Calibri" w:cstheme="minorHAnsi"/>
                <w:sz w:val="24"/>
                <w:szCs w:val="24"/>
              </w:rPr>
              <w:t>críticas frente al texto</w:t>
            </w: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llevando su cuaderno en orden y manteniendo una actitud de respeto y colaboración.</w:t>
            </w:r>
          </w:p>
          <w:p w:rsidR="009D4374" w:rsidRDefault="009D4374">
            <w:pPr>
              <w:pStyle w:val="Prrafodelista"/>
              <w:autoSpaceDE w:val="0"/>
              <w:autoSpaceDN w:val="0"/>
              <w:adjustRightInd w:val="0"/>
              <w:spacing w:line="240" w:lineRule="auto"/>
              <w:ind w:left="360"/>
              <w:rPr>
                <w:rFonts w:cstheme="minorHAnsi"/>
                <w:sz w:val="24"/>
                <w:szCs w:val="24"/>
              </w:rPr>
            </w:pPr>
          </w:p>
        </w:tc>
        <w:tc>
          <w:tcPr>
            <w:tcW w:w="4315"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Interpretando textos narrativos e informativos (noticias)</w:t>
            </w:r>
          </w:p>
        </w:tc>
      </w:tr>
      <w:tr w:rsidR="009D4374">
        <w:trPr>
          <w:trHeight w:val="142"/>
        </w:trPr>
        <w:tc>
          <w:tcPr>
            <w:tcW w:w="4318" w:type="dxa"/>
          </w:tcPr>
          <w:p w:rsidR="009D4374" w:rsidRDefault="006E0B89">
            <w:pPr>
              <w:pStyle w:val="Prrafodelista"/>
              <w:numPr>
                <w:ilvl w:val="0"/>
                <w:numId w:val="2"/>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7"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3"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364075">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pStyle w:val="Prrafodelista"/>
              <w:numPr>
                <w:ilvl w:val="0"/>
                <w:numId w:val="5"/>
              </w:numPr>
              <w:spacing w:line="240" w:lineRule="auto"/>
              <w:rPr>
                <w:rFonts w:cstheme="minorHAnsi"/>
                <w:sz w:val="24"/>
                <w:szCs w:val="24"/>
              </w:rPr>
            </w:pPr>
            <w:r>
              <w:rPr>
                <w:rFonts w:eastAsia="Calibri" w:cstheme="minorHAnsi"/>
                <w:sz w:val="24"/>
                <w:szCs w:val="24"/>
              </w:rPr>
              <w:t xml:space="preserve">Realización de actividades en clase individuales y grupales tendientes a la </w:t>
            </w:r>
            <w:r w:rsidR="00151BED">
              <w:rPr>
                <w:rFonts w:eastAsia="Calibri" w:cstheme="minorHAnsi"/>
                <w:sz w:val="24"/>
                <w:szCs w:val="24"/>
              </w:rPr>
              <w:t>ejercitación de</w:t>
            </w:r>
            <w:r>
              <w:rPr>
                <w:rFonts w:eastAsia="Calibri" w:cstheme="minorHAnsi"/>
                <w:sz w:val="24"/>
                <w:szCs w:val="24"/>
              </w:rPr>
              <w:t xml:space="preserve"> la temática tales como Interpretación </w:t>
            </w:r>
            <w:r w:rsidR="007074E1">
              <w:rPr>
                <w:rFonts w:eastAsia="Calibri" w:cstheme="minorHAnsi"/>
                <w:sz w:val="24"/>
                <w:szCs w:val="24"/>
              </w:rPr>
              <w:t>de textos</w:t>
            </w:r>
            <w:r>
              <w:rPr>
                <w:rFonts w:eastAsia="Calibri" w:cstheme="minorHAnsi"/>
                <w:sz w:val="24"/>
                <w:szCs w:val="24"/>
              </w:rPr>
              <w:t xml:space="preserve"> narrativos </w:t>
            </w:r>
            <w:r w:rsidR="004C4DFB">
              <w:rPr>
                <w:rFonts w:eastAsia="Calibri" w:cstheme="minorHAnsi"/>
                <w:sz w:val="24"/>
                <w:szCs w:val="24"/>
              </w:rPr>
              <w:t>e informativo</w:t>
            </w:r>
            <w:r>
              <w:rPr>
                <w:rFonts w:eastAsia="Calibri" w:cstheme="minorHAnsi"/>
                <w:sz w:val="24"/>
                <w:szCs w:val="24"/>
              </w:rPr>
              <w:t xml:space="preserve"> (noticias)</w:t>
            </w:r>
          </w:p>
        </w:tc>
        <w:tc>
          <w:tcPr>
            <w:tcW w:w="5757"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sede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151BED">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proofErr w:type="gramStart"/>
            <w:r>
              <w:rPr>
                <w:rFonts w:eastAsia="Calibri" w:cstheme="minorHAnsi"/>
                <w:sz w:val="24"/>
                <w:szCs w:val="24"/>
              </w:rPr>
              <w:t>coevaluación  brindando</w:t>
            </w:r>
            <w:proofErr w:type="gramEnd"/>
            <w:r>
              <w:rPr>
                <w:rFonts w:eastAsia="Calibri" w:cstheme="minorHAnsi"/>
                <w:sz w:val="24"/>
                <w:szCs w:val="24"/>
              </w:rPr>
              <w:t xml:space="preserve"> la </w:t>
            </w:r>
            <w:r>
              <w:rPr>
                <w:rFonts w:eastAsia="Calibri" w:cstheme="minorHAnsi"/>
                <w:sz w:val="24"/>
                <w:szCs w:val="24"/>
              </w:rPr>
              <w:lastRenderedPageBreak/>
              <w:t xml:space="preserve">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DB0964">
              <w:rPr>
                <w:rFonts w:eastAsia="Calibri" w:cstheme="minorHAnsi"/>
                <w:sz w:val="24"/>
                <w:szCs w:val="24"/>
              </w:rPr>
              <w:t>debilidades, fortalezas</w:t>
            </w:r>
            <w:r>
              <w:rPr>
                <w:rFonts w:eastAsia="Calibri" w:cstheme="minorHAnsi"/>
                <w:sz w:val="24"/>
                <w:szCs w:val="24"/>
              </w:rPr>
              <w:t xml:space="preserve"> </w:t>
            </w:r>
            <w:r w:rsidR="00FD22F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p w:rsidR="009D4374" w:rsidRDefault="009D4374">
            <w:pPr>
              <w:spacing w:line="240" w:lineRule="auto"/>
              <w:rPr>
                <w:rFonts w:cstheme="minorHAnsi"/>
                <w:sz w:val="24"/>
                <w:szCs w:val="24"/>
              </w:rPr>
            </w:pPr>
          </w:p>
        </w:tc>
        <w:tc>
          <w:tcPr>
            <w:tcW w:w="5753"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 video beam, fotocopias, computador, biblioteca</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6E0B89">
            <w:pPr>
              <w:pStyle w:val="Prrafodelista"/>
              <w:numPr>
                <w:ilvl w:val="0"/>
                <w:numId w:val="5"/>
              </w:numPr>
              <w:spacing w:line="240" w:lineRule="auto"/>
              <w:rPr>
                <w:rFonts w:cstheme="minorHAnsi"/>
                <w:sz w:val="24"/>
                <w:szCs w:val="24"/>
              </w:rPr>
            </w:pPr>
            <w:r>
              <w:rPr>
                <w:rFonts w:cstheme="minorHAnsi"/>
                <w:sz w:val="24"/>
                <w:szCs w:val="24"/>
              </w:rPr>
              <w:t>Cuadernillo de trabajo</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D30CAE">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4E2042">
              <w:rPr>
                <w:rFonts w:cstheme="minorHAnsi"/>
                <w:sz w:val="24"/>
                <w:szCs w:val="24"/>
              </w:rPr>
              <w:t>EN</w:t>
            </w:r>
            <w:r>
              <w:rPr>
                <w:rFonts w:cstheme="minorHAnsi"/>
                <w:sz w:val="24"/>
                <w:szCs w:val="24"/>
              </w:rPr>
              <w:t xml:space="preserve"> Proyecto sé 3°</w:t>
            </w:r>
          </w:p>
        </w:tc>
      </w:tr>
    </w:tbl>
    <w:p w:rsidR="009D4374" w:rsidRDefault="009D4374">
      <w:pPr>
        <w:spacing w:line="240" w:lineRule="auto"/>
        <w:contextualSpacing/>
        <w:rPr>
          <w:rFonts w:cstheme="minorHAnsi"/>
          <w:sz w:val="24"/>
          <w:szCs w:val="24"/>
        </w:rPr>
      </w:pPr>
    </w:p>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SEGUNDO PERIODO</w:t>
      </w:r>
    </w:p>
    <w:p w:rsidR="009D4374" w:rsidRDefault="009D4374">
      <w:pPr>
        <w:spacing w:line="240" w:lineRule="auto"/>
        <w:contextualSpacing/>
        <w:rPr>
          <w:rFonts w:cstheme="minorHAnsi"/>
          <w:sz w:val="24"/>
          <w:szCs w:val="24"/>
        </w:rPr>
      </w:pPr>
    </w:p>
    <w:tbl>
      <w:tblPr>
        <w:tblStyle w:val="Tablaconcuadrcula"/>
        <w:tblW w:w="17272" w:type="dxa"/>
        <w:tblLayout w:type="fixed"/>
        <w:tblLook w:val="04A0" w:firstRow="1" w:lastRow="0" w:firstColumn="1" w:lastColumn="0" w:noHBand="0" w:noVBand="1"/>
      </w:tblPr>
      <w:tblGrid>
        <w:gridCol w:w="4318"/>
        <w:gridCol w:w="1444"/>
        <w:gridCol w:w="2876"/>
        <w:gridCol w:w="2879"/>
        <w:gridCol w:w="1434"/>
        <w:gridCol w:w="4321"/>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0"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3"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21"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0" w:type="dxa"/>
            <w:gridSpan w:val="2"/>
            <w:vMerge w:val="restart"/>
          </w:tcPr>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COGNITIVO:</w:t>
            </w:r>
            <w:r>
              <w:rPr>
                <w:rFonts w:cstheme="minorHAnsi"/>
                <w:sz w:val="24"/>
                <w:szCs w:val="24"/>
              </w:rPr>
              <w:t xml:space="preserve"> </w:t>
            </w:r>
            <w:r>
              <w:rPr>
                <w:rFonts w:eastAsia="Calibri" w:cstheme="minorHAnsi"/>
                <w:sz w:val="24"/>
                <w:szCs w:val="24"/>
              </w:rPr>
              <w:t>Analiza e interpreta   textos narrativos</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PROCEDIMENTAL:</w:t>
            </w:r>
            <w:r>
              <w:rPr>
                <w:rFonts w:cstheme="minorHAnsi"/>
                <w:sz w:val="24"/>
                <w:szCs w:val="24"/>
              </w:rPr>
              <w:t xml:space="preserve"> </w:t>
            </w:r>
            <w:r>
              <w:rPr>
                <w:rFonts w:eastAsia="Calibri" w:cstheme="minorHAnsi"/>
                <w:sz w:val="24"/>
                <w:szCs w:val="24"/>
              </w:rPr>
              <w:t>Extrae las ideas principales de un texto y explica con razones la intencionalidad de dicho texto</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9D4374" w:rsidRDefault="009D4374">
            <w:pPr>
              <w:pStyle w:val="Prrafodelista"/>
              <w:autoSpaceDE w:val="0"/>
              <w:autoSpaceDN w:val="0"/>
              <w:adjustRightInd w:val="0"/>
              <w:spacing w:line="240" w:lineRule="auto"/>
              <w:ind w:left="360"/>
              <w:rPr>
                <w:rFonts w:cstheme="minorHAnsi"/>
                <w:sz w:val="24"/>
                <w:szCs w:val="24"/>
              </w:rPr>
            </w:pPr>
          </w:p>
        </w:tc>
        <w:tc>
          <w:tcPr>
            <w:tcW w:w="4313"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21"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Analizando textos descriptivos de personajes textos explicativos</w:t>
            </w:r>
          </w:p>
        </w:tc>
      </w:tr>
      <w:tr w:rsidR="009D4374">
        <w:trPr>
          <w:trHeight w:val="142"/>
        </w:trPr>
        <w:tc>
          <w:tcPr>
            <w:tcW w:w="4318"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0"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21"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4D6273">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pStyle w:val="Prrafodelista"/>
              <w:numPr>
                <w:ilvl w:val="0"/>
                <w:numId w:val="5"/>
              </w:numPr>
              <w:spacing w:line="240" w:lineRule="auto"/>
              <w:rPr>
                <w:rFonts w:cstheme="minorHAnsi"/>
                <w:sz w:val="24"/>
                <w:szCs w:val="24"/>
              </w:rPr>
            </w:pPr>
            <w:r>
              <w:rPr>
                <w:rFonts w:eastAsia="Calibri" w:cstheme="minorHAnsi"/>
                <w:sz w:val="24"/>
                <w:szCs w:val="24"/>
              </w:rPr>
              <w:t xml:space="preserve">Realización de actividades en clase individuales y grupales tendientes a la </w:t>
            </w:r>
            <w:r w:rsidR="00C22EF1">
              <w:rPr>
                <w:rFonts w:eastAsia="Calibri" w:cstheme="minorHAnsi"/>
                <w:sz w:val="24"/>
                <w:szCs w:val="24"/>
              </w:rPr>
              <w:t>ejercitación de</w:t>
            </w:r>
            <w:r>
              <w:rPr>
                <w:rFonts w:eastAsia="Calibri" w:cstheme="minorHAnsi"/>
                <w:sz w:val="24"/>
                <w:szCs w:val="24"/>
              </w:rPr>
              <w:t xml:space="preserve"> la temática tales como </w:t>
            </w:r>
            <w:r w:rsidR="00467280">
              <w:rPr>
                <w:rFonts w:eastAsia="Calibri" w:cstheme="minorHAnsi"/>
                <w:sz w:val="24"/>
                <w:szCs w:val="24"/>
              </w:rPr>
              <w:t>análisis de</w:t>
            </w:r>
            <w:r>
              <w:rPr>
                <w:rFonts w:eastAsia="Calibri" w:cstheme="minorHAnsi"/>
                <w:sz w:val="24"/>
                <w:szCs w:val="24"/>
              </w:rPr>
              <w:t xml:space="preserve"> textos literarios(</w:t>
            </w:r>
            <w:r w:rsidR="00AD17A3">
              <w:rPr>
                <w:rFonts w:eastAsia="Calibri" w:cstheme="minorHAnsi"/>
                <w:sz w:val="24"/>
                <w:szCs w:val="24"/>
              </w:rPr>
              <w:t>leyenda) y</w:t>
            </w:r>
            <w:r>
              <w:rPr>
                <w:rFonts w:eastAsia="Calibri" w:cstheme="minorHAnsi"/>
                <w:sz w:val="24"/>
                <w:szCs w:val="24"/>
              </w:rPr>
              <w:t xml:space="preserve"> una nota biográfica.</w:t>
            </w:r>
          </w:p>
        </w:tc>
        <w:tc>
          <w:tcPr>
            <w:tcW w:w="5755"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sede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130155">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990EC6">
              <w:rPr>
                <w:rFonts w:eastAsia="Calibri" w:cstheme="minorHAnsi"/>
                <w:sz w:val="24"/>
                <w:szCs w:val="24"/>
              </w:rPr>
              <w:t>coevaluación brindando</w:t>
            </w:r>
            <w:r>
              <w:rPr>
                <w:rFonts w:eastAsia="Calibri" w:cstheme="minorHAnsi"/>
                <w:sz w:val="24"/>
                <w:szCs w:val="24"/>
              </w:rPr>
              <w:t xml:space="preserve"> la oportunidad a los estudiantes para expresar las consideraciones que soportan la respuestas y a su vez las </w:t>
            </w:r>
            <w:proofErr w:type="gramStart"/>
            <w:r>
              <w:rPr>
                <w:rFonts w:eastAsia="Calibri" w:cstheme="minorHAnsi"/>
                <w:sz w:val="24"/>
                <w:szCs w:val="24"/>
              </w:rPr>
              <w:t>opiniones  referentes</w:t>
            </w:r>
            <w:proofErr w:type="gramEnd"/>
            <w:r>
              <w:rPr>
                <w:rFonts w:eastAsia="Calibri" w:cstheme="minorHAnsi"/>
                <w:sz w:val="24"/>
                <w:szCs w:val="24"/>
              </w:rPr>
              <w:t xml:space="preserve"> a la postura de sus </w:t>
            </w:r>
            <w:r>
              <w:rPr>
                <w:rFonts w:eastAsia="Calibri" w:cstheme="minorHAnsi"/>
                <w:sz w:val="24"/>
                <w:szCs w:val="24"/>
              </w:rPr>
              <w:lastRenderedPageBreak/>
              <w:t xml:space="preserve">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6C20AC">
              <w:rPr>
                <w:rFonts w:eastAsia="Calibri" w:cstheme="minorHAnsi"/>
                <w:sz w:val="24"/>
                <w:szCs w:val="24"/>
              </w:rPr>
              <w:t>debilidades, fortalezas</w:t>
            </w:r>
            <w:r>
              <w:rPr>
                <w:rFonts w:eastAsia="Calibri" w:cstheme="minorHAnsi"/>
                <w:sz w:val="24"/>
                <w:szCs w:val="24"/>
              </w:rPr>
              <w:t xml:space="preserve"> </w:t>
            </w:r>
            <w:r w:rsidR="0046728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tc>
        <w:tc>
          <w:tcPr>
            <w:tcW w:w="5755"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 xml:space="preserve">Textos, </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Fotocopias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Computador</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Biblioteca</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467280">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467280">
              <w:rPr>
                <w:rFonts w:cstheme="minorHAnsi"/>
                <w:sz w:val="24"/>
                <w:szCs w:val="24"/>
              </w:rPr>
              <w:t xml:space="preserve">EN </w:t>
            </w:r>
            <w:r>
              <w:rPr>
                <w:rFonts w:cstheme="minorHAnsi"/>
                <w:sz w:val="24"/>
                <w:szCs w:val="24"/>
              </w:rPr>
              <w:t>Proyecto sé 3°</w:t>
            </w:r>
          </w:p>
        </w:tc>
      </w:tr>
    </w:tbl>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TERCER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20"/>
        <w:gridCol w:w="1445"/>
        <w:gridCol w:w="2876"/>
        <w:gridCol w:w="2879"/>
        <w:gridCol w:w="1434"/>
        <w:gridCol w:w="4318"/>
      </w:tblGrid>
      <w:tr w:rsidR="009D4374">
        <w:tc>
          <w:tcPr>
            <w:tcW w:w="4320"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3"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20"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COGNITIVO:</w:t>
            </w:r>
            <w:r>
              <w:rPr>
                <w:rFonts w:cstheme="minorHAnsi"/>
                <w:sz w:val="24"/>
                <w:szCs w:val="24"/>
              </w:rPr>
              <w:t xml:space="preserve"> </w:t>
            </w:r>
            <w:r>
              <w:rPr>
                <w:rFonts w:eastAsia="Calibri" w:cstheme="minorHAnsi"/>
                <w:sz w:val="24"/>
                <w:szCs w:val="24"/>
              </w:rPr>
              <w:t>Identificar las figuras literarias y su función en un texto poético.</w:t>
            </w:r>
          </w:p>
          <w:p w:rsidR="009D4374" w:rsidRDefault="006E0B89">
            <w:pPr>
              <w:pStyle w:val="Prrafodelista"/>
              <w:numPr>
                <w:ilvl w:val="0"/>
                <w:numId w:val="1"/>
              </w:numPr>
              <w:spacing w:after="0" w:line="240" w:lineRule="auto"/>
              <w:jc w:val="both"/>
              <w:rPr>
                <w:rFonts w:eastAsia="Calibri" w:cstheme="minorHAnsi"/>
                <w:b/>
                <w:sz w:val="24"/>
                <w:szCs w:val="24"/>
                <w:u w:val="single"/>
              </w:rPr>
            </w:pPr>
            <w:r>
              <w:rPr>
                <w:rFonts w:cstheme="minorHAnsi"/>
                <w:b/>
                <w:sz w:val="24"/>
                <w:szCs w:val="24"/>
              </w:rPr>
              <w:t xml:space="preserve">LOGRO PROCEDIMENTAL: </w:t>
            </w:r>
            <w:r>
              <w:rPr>
                <w:rFonts w:eastAsia="Calibri" w:cstheme="minorHAnsi"/>
                <w:sz w:val="24"/>
                <w:szCs w:val="24"/>
              </w:rPr>
              <w:t>Demuestra</w:t>
            </w:r>
          </w:p>
          <w:p w:rsidR="009D4374" w:rsidRDefault="006E0B89">
            <w:pPr>
              <w:ind w:left="360"/>
              <w:contextualSpacing/>
              <w:jc w:val="both"/>
              <w:rPr>
                <w:rFonts w:eastAsia="Calibri" w:cstheme="minorHAnsi"/>
                <w:sz w:val="24"/>
                <w:szCs w:val="24"/>
              </w:rPr>
            </w:pPr>
            <w:r>
              <w:rPr>
                <w:rFonts w:eastAsia="Calibri" w:cstheme="minorHAnsi"/>
                <w:sz w:val="24"/>
                <w:szCs w:val="24"/>
              </w:rPr>
              <w:t>concordancia en los elementos</w:t>
            </w:r>
          </w:p>
          <w:p w:rsidR="009D4374" w:rsidRDefault="006E0B89">
            <w:pPr>
              <w:ind w:left="360"/>
              <w:contextualSpacing/>
              <w:jc w:val="both"/>
              <w:rPr>
                <w:rFonts w:eastAsia="Calibri" w:cstheme="minorHAnsi"/>
                <w:sz w:val="24"/>
                <w:szCs w:val="24"/>
              </w:rPr>
            </w:pPr>
            <w:r>
              <w:rPr>
                <w:rFonts w:eastAsia="Calibri" w:cstheme="minorHAnsi"/>
                <w:sz w:val="24"/>
                <w:szCs w:val="24"/>
              </w:rPr>
              <w:t>utilizados en sus escritos.</w:t>
            </w: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4313"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eastAsia="Calibri"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Comprendiendo textos líricos e instructivos.</w:t>
            </w:r>
          </w:p>
        </w:tc>
      </w:tr>
      <w:tr w:rsidR="009D4374">
        <w:trPr>
          <w:trHeight w:val="142"/>
        </w:trPr>
        <w:tc>
          <w:tcPr>
            <w:tcW w:w="4320"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20"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20"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3"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5"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2"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5" w:type="dxa"/>
            <w:gridSpan w:val="2"/>
          </w:tcPr>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467280">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 xml:space="preserve">Realización de actividades en clase individuales y grupales tendientes a la </w:t>
            </w:r>
            <w:r w:rsidR="007A7CC2">
              <w:rPr>
                <w:rFonts w:eastAsia="Calibri" w:cstheme="minorHAnsi"/>
                <w:sz w:val="24"/>
                <w:szCs w:val="24"/>
              </w:rPr>
              <w:t>ejercitación de</w:t>
            </w:r>
            <w:r>
              <w:rPr>
                <w:rFonts w:eastAsia="Calibri" w:cstheme="minorHAnsi"/>
                <w:sz w:val="24"/>
                <w:szCs w:val="24"/>
              </w:rPr>
              <w:t xml:space="preserve"> la temática tales como comprensión de textos líricos e instructivos.</w:t>
            </w:r>
          </w:p>
          <w:p w:rsidR="009D4374" w:rsidRDefault="009D4374">
            <w:pPr>
              <w:spacing w:line="240" w:lineRule="auto"/>
              <w:rPr>
                <w:rFonts w:cstheme="minorHAnsi"/>
                <w:sz w:val="24"/>
                <w:szCs w:val="24"/>
              </w:rPr>
            </w:pPr>
          </w:p>
        </w:tc>
        <w:tc>
          <w:tcPr>
            <w:tcW w:w="5755"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w:t>
            </w:r>
            <w:r>
              <w:rPr>
                <w:rFonts w:eastAsia="Calibri" w:cstheme="minorHAnsi"/>
                <w:sz w:val="24"/>
                <w:szCs w:val="24"/>
              </w:rPr>
              <w:lastRenderedPageBreak/>
              <w:t xml:space="preserve">oportuno se realizarán refuerzos individuales y actividades complementarias. El estudiante permanecerá constante autoevaluación brindando con ello la posibilidad de identificar que </w:t>
            </w:r>
            <w:r w:rsidR="00C52A6C">
              <w:rPr>
                <w:rFonts w:eastAsia="Calibri" w:cstheme="minorHAnsi"/>
                <w:sz w:val="24"/>
                <w:szCs w:val="24"/>
              </w:rPr>
              <w:t>debilidades, fortalezas</w:t>
            </w:r>
            <w:r>
              <w:rPr>
                <w:rFonts w:eastAsia="Calibri" w:cstheme="minorHAnsi"/>
                <w:sz w:val="24"/>
                <w:szCs w:val="24"/>
              </w:rPr>
              <w:t xml:space="preserve"> </w:t>
            </w:r>
            <w:r w:rsidR="007C785C">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unido a lo anterior se valorará el componente actitudinal.</w:t>
            </w:r>
          </w:p>
        </w:tc>
        <w:tc>
          <w:tcPr>
            <w:tcW w:w="5752"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Biblioteca</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 Fotocopias</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9D4374">
            <w:pPr>
              <w:pStyle w:val="Prrafodelista"/>
              <w:spacing w:line="240" w:lineRule="auto"/>
              <w:rPr>
                <w:rFonts w:cstheme="minorHAnsi"/>
                <w:sz w:val="24"/>
                <w:szCs w:val="24"/>
              </w:rPr>
            </w:pPr>
          </w:p>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ED13C8">
              <w:rPr>
                <w:rFonts w:cstheme="minorHAnsi"/>
                <w:sz w:val="24"/>
                <w:szCs w:val="24"/>
              </w:rPr>
              <w:t xml:space="preserve">EN </w:t>
            </w:r>
            <w:r>
              <w:rPr>
                <w:rFonts w:cstheme="minorHAnsi"/>
                <w:sz w:val="24"/>
                <w:szCs w:val="24"/>
              </w:rPr>
              <w:t>Proyecto sé 3°</w:t>
            </w:r>
          </w:p>
          <w:p w:rsidR="009D4374" w:rsidRDefault="009D4374">
            <w:pPr>
              <w:pStyle w:val="Prrafodelista"/>
              <w:spacing w:line="240" w:lineRule="auto"/>
              <w:rPr>
                <w:rFonts w:cstheme="minorHAnsi"/>
                <w:sz w:val="24"/>
                <w:szCs w:val="24"/>
              </w:rPr>
            </w:pPr>
          </w:p>
        </w:tc>
      </w:tr>
    </w:tbl>
    <w:p w:rsidR="009D4374" w:rsidRDefault="009D4374">
      <w:pPr>
        <w:spacing w:line="240" w:lineRule="auto"/>
        <w:contextualSpacing/>
        <w:rPr>
          <w:rFonts w:cstheme="minorHAnsi"/>
          <w:sz w:val="24"/>
          <w:szCs w:val="24"/>
        </w:rPr>
      </w:pPr>
    </w:p>
    <w:p w:rsidR="009D4374" w:rsidRDefault="006E0B89">
      <w:pPr>
        <w:spacing w:after="160" w:line="259" w:lineRule="auto"/>
        <w:rPr>
          <w:rFonts w:cstheme="minorHAnsi"/>
          <w:sz w:val="24"/>
          <w:szCs w:val="24"/>
        </w:rPr>
      </w:pPr>
      <w:r>
        <w:rPr>
          <w:rFonts w:cstheme="minorHAnsi"/>
          <w:sz w:val="24"/>
          <w:szCs w:val="24"/>
        </w:rPr>
        <w:br w:type="page"/>
      </w:r>
    </w:p>
    <w:p w:rsidR="009D4374" w:rsidRDefault="006E0B89">
      <w:pPr>
        <w:spacing w:line="240" w:lineRule="auto"/>
        <w:contextualSpacing/>
        <w:jc w:val="center"/>
        <w:rPr>
          <w:rFonts w:cstheme="minorHAnsi"/>
          <w:b/>
          <w:sz w:val="24"/>
          <w:szCs w:val="24"/>
          <w:u w:val="single"/>
        </w:rPr>
      </w:pPr>
      <w:r>
        <w:rPr>
          <w:rFonts w:cstheme="minorHAnsi"/>
          <w:b/>
          <w:sz w:val="24"/>
          <w:szCs w:val="24"/>
          <w:u w:val="single"/>
        </w:rPr>
        <w:lastRenderedPageBreak/>
        <w:t>CUARTO PERIODO</w:t>
      </w: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4318"/>
        <w:gridCol w:w="1444"/>
        <w:gridCol w:w="2877"/>
        <w:gridCol w:w="2880"/>
        <w:gridCol w:w="1435"/>
        <w:gridCol w:w="4318"/>
      </w:tblGrid>
      <w:tr w:rsidR="009D4374">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REFERENTES DE CALIDAD</w:t>
            </w:r>
          </w:p>
        </w:tc>
        <w:tc>
          <w:tcPr>
            <w:tcW w:w="4321"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LOGROS</w:t>
            </w:r>
          </w:p>
        </w:tc>
        <w:tc>
          <w:tcPr>
            <w:tcW w:w="4315"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EJE TEMÁTICO</w:t>
            </w:r>
          </w:p>
        </w:tc>
        <w:tc>
          <w:tcPr>
            <w:tcW w:w="4318" w:type="dxa"/>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TEMAS/SUBTEMAS</w:t>
            </w:r>
          </w:p>
        </w:tc>
      </w:tr>
      <w:tr w:rsidR="009D4374">
        <w:trPr>
          <w:trHeight w:val="176"/>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ESTÁNDARES DE COMPETENCIAS U ORIENTACIONES PEDAGÓGICAS</w:t>
            </w:r>
          </w:p>
        </w:tc>
        <w:tc>
          <w:tcPr>
            <w:tcW w:w="4321" w:type="dxa"/>
            <w:gridSpan w:val="2"/>
            <w:vMerge w:val="restart"/>
          </w:tcPr>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COGNITIVO:</w:t>
            </w:r>
            <w:r>
              <w:rPr>
                <w:rFonts w:cstheme="minorHAnsi"/>
                <w:sz w:val="24"/>
                <w:szCs w:val="24"/>
              </w:rPr>
              <w:t xml:space="preserve"> </w:t>
            </w:r>
            <w:r>
              <w:rPr>
                <w:rFonts w:eastAsia="Calibri" w:cstheme="minorHAnsi"/>
                <w:sz w:val="24"/>
                <w:szCs w:val="24"/>
              </w:rPr>
              <w:t>Distingue elementos en un texto dramático y en una columna de opinión.</w:t>
            </w:r>
          </w:p>
          <w:p w:rsidR="009D4374" w:rsidRDefault="009D4374">
            <w:pPr>
              <w:pStyle w:val="Prrafodelista"/>
              <w:autoSpaceDE w:val="0"/>
              <w:autoSpaceDN w:val="0"/>
              <w:adjustRightInd w:val="0"/>
              <w:spacing w:line="240" w:lineRule="auto"/>
              <w:ind w:left="360"/>
              <w:rPr>
                <w:rFonts w:cstheme="minorHAnsi"/>
                <w:sz w:val="24"/>
                <w:szCs w:val="24"/>
              </w:rPr>
            </w:pPr>
          </w:p>
          <w:p w:rsidR="009D4374" w:rsidRDefault="006E0B89">
            <w:pPr>
              <w:pStyle w:val="Prrafodelista"/>
              <w:numPr>
                <w:ilvl w:val="0"/>
                <w:numId w:val="1"/>
              </w:numPr>
              <w:autoSpaceDE w:val="0"/>
              <w:autoSpaceDN w:val="0"/>
              <w:adjustRightInd w:val="0"/>
              <w:spacing w:line="240" w:lineRule="auto"/>
              <w:rPr>
                <w:rFonts w:cstheme="minorHAnsi"/>
                <w:sz w:val="24"/>
                <w:szCs w:val="24"/>
              </w:rPr>
            </w:pPr>
            <w:r>
              <w:rPr>
                <w:rFonts w:cstheme="minorHAnsi"/>
                <w:b/>
                <w:sz w:val="24"/>
                <w:szCs w:val="24"/>
              </w:rPr>
              <w:t>LOGRO PROCEDIMENTAL:</w:t>
            </w:r>
            <w:r>
              <w:rPr>
                <w:rFonts w:eastAsia="Calibri" w:cstheme="minorHAnsi"/>
                <w:sz w:val="24"/>
                <w:szCs w:val="24"/>
              </w:rPr>
              <w:t xml:space="preserve"> Analiza textos dramáticos y </w:t>
            </w:r>
            <w:r w:rsidR="000F74F4">
              <w:rPr>
                <w:rFonts w:eastAsia="Calibri" w:cstheme="minorHAnsi"/>
                <w:sz w:val="24"/>
                <w:szCs w:val="24"/>
              </w:rPr>
              <w:t>de opinión</w:t>
            </w:r>
            <w:r>
              <w:rPr>
                <w:rFonts w:eastAsia="Calibri" w:cstheme="minorHAnsi"/>
                <w:sz w:val="24"/>
                <w:szCs w:val="24"/>
              </w:rPr>
              <w:t>.</w:t>
            </w:r>
          </w:p>
          <w:p w:rsidR="009D4374" w:rsidRDefault="009D4374">
            <w:pPr>
              <w:autoSpaceDE w:val="0"/>
              <w:autoSpaceDN w:val="0"/>
              <w:adjustRightInd w:val="0"/>
              <w:spacing w:line="240" w:lineRule="auto"/>
              <w:rPr>
                <w:rFonts w:cstheme="minorHAnsi"/>
                <w:sz w:val="24"/>
                <w:szCs w:val="24"/>
              </w:rPr>
            </w:pPr>
          </w:p>
          <w:p w:rsidR="009D4374" w:rsidRDefault="006E0B89">
            <w:pPr>
              <w:pStyle w:val="Prrafodelista"/>
              <w:numPr>
                <w:ilvl w:val="0"/>
                <w:numId w:val="1"/>
              </w:numPr>
              <w:spacing w:after="0" w:line="240" w:lineRule="auto"/>
              <w:ind w:left="409"/>
              <w:rPr>
                <w:rFonts w:eastAsia="Calibri" w:cstheme="minorHAnsi"/>
                <w:sz w:val="24"/>
                <w:szCs w:val="24"/>
              </w:rPr>
            </w:pPr>
            <w:r>
              <w:rPr>
                <w:rFonts w:cstheme="minorHAnsi"/>
                <w:b/>
                <w:sz w:val="24"/>
                <w:szCs w:val="24"/>
              </w:rPr>
              <w:t>LOGRO ACTITUDINAL:</w:t>
            </w:r>
            <w:r>
              <w:rPr>
                <w:rFonts w:cstheme="minorHAnsi"/>
                <w:sz w:val="24"/>
                <w:szCs w:val="24"/>
              </w:rPr>
              <w:t xml:space="preserve"> </w:t>
            </w:r>
            <w:r>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9D4374" w:rsidRDefault="009D4374">
            <w:pPr>
              <w:pStyle w:val="Prrafodelista"/>
              <w:autoSpaceDE w:val="0"/>
              <w:autoSpaceDN w:val="0"/>
              <w:adjustRightInd w:val="0"/>
              <w:spacing w:line="240" w:lineRule="auto"/>
              <w:ind w:left="360"/>
              <w:rPr>
                <w:rFonts w:cstheme="minorHAnsi"/>
                <w:sz w:val="24"/>
                <w:szCs w:val="24"/>
              </w:rPr>
            </w:pPr>
          </w:p>
        </w:tc>
        <w:tc>
          <w:tcPr>
            <w:tcW w:w="4315" w:type="dxa"/>
            <w:gridSpan w:val="2"/>
            <w:vMerge w:val="restart"/>
          </w:tcPr>
          <w:p w:rsidR="009D4374" w:rsidRDefault="006E0B89">
            <w:pPr>
              <w:pStyle w:val="Prrafodelista"/>
              <w:numPr>
                <w:ilvl w:val="0"/>
                <w:numId w:val="1"/>
              </w:numPr>
              <w:spacing w:after="0" w:line="240" w:lineRule="auto"/>
              <w:rPr>
                <w:rFonts w:cstheme="minorHAnsi"/>
                <w:sz w:val="24"/>
                <w:szCs w:val="24"/>
              </w:rPr>
            </w:pPr>
            <w:r>
              <w:rPr>
                <w:rFonts w:cstheme="minorHAnsi"/>
                <w:sz w:val="24"/>
                <w:szCs w:val="24"/>
              </w:rPr>
              <w:t>Comprensión e Interpretación textual</w:t>
            </w:r>
          </w:p>
        </w:tc>
        <w:tc>
          <w:tcPr>
            <w:tcW w:w="4318" w:type="dxa"/>
            <w:vMerge w:val="restart"/>
          </w:tcPr>
          <w:p w:rsidR="009D4374" w:rsidRDefault="006E0B89">
            <w:pPr>
              <w:pStyle w:val="Prrafodelista"/>
              <w:numPr>
                <w:ilvl w:val="0"/>
                <w:numId w:val="1"/>
              </w:numPr>
              <w:spacing w:after="0" w:line="240" w:lineRule="auto"/>
              <w:ind w:left="409"/>
              <w:rPr>
                <w:rFonts w:cstheme="minorHAnsi"/>
                <w:sz w:val="24"/>
                <w:szCs w:val="24"/>
              </w:rPr>
            </w:pPr>
            <w:r>
              <w:rPr>
                <w:rFonts w:eastAsia="Calibri" w:cstheme="minorHAnsi"/>
                <w:sz w:val="24"/>
                <w:szCs w:val="24"/>
              </w:rPr>
              <w:t>Interpretando textos dramáticos y columnas de opinión</w:t>
            </w:r>
          </w:p>
        </w:tc>
      </w:tr>
      <w:tr w:rsidR="009D4374">
        <w:trPr>
          <w:trHeight w:val="142"/>
        </w:trPr>
        <w:tc>
          <w:tcPr>
            <w:tcW w:w="4318" w:type="dxa"/>
          </w:tcPr>
          <w:p w:rsidR="009D4374" w:rsidRDefault="006E0B89">
            <w:pPr>
              <w:pStyle w:val="Prrafodelista"/>
              <w:numPr>
                <w:ilvl w:val="0"/>
                <w:numId w:val="4"/>
              </w:numPr>
              <w:spacing w:after="0" w:line="240" w:lineRule="auto"/>
              <w:rPr>
                <w:rFonts w:cstheme="minorHAnsi"/>
                <w:sz w:val="24"/>
                <w:szCs w:val="24"/>
              </w:rPr>
            </w:pPr>
            <w:r>
              <w:rPr>
                <w:rFonts w:eastAsia="Calibri" w:cstheme="minorHAnsi"/>
                <w:sz w:val="24"/>
                <w:szCs w:val="24"/>
              </w:rPr>
              <w:t>Comprendo textos que tienen diferentes formatos y finalidades</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4318" w:type="dxa"/>
            <w:shd w:val="clear" w:color="auto" w:fill="E7E6E6" w:themeFill="background2"/>
          </w:tcPr>
          <w:p w:rsidR="009D4374" w:rsidRDefault="006E0B89">
            <w:pPr>
              <w:spacing w:after="0" w:line="240" w:lineRule="auto"/>
              <w:contextualSpacing/>
              <w:rPr>
                <w:rFonts w:cstheme="minorHAnsi"/>
                <w:b/>
                <w:sz w:val="24"/>
                <w:szCs w:val="24"/>
              </w:rPr>
            </w:pPr>
            <w:r>
              <w:rPr>
                <w:rFonts w:cstheme="minorHAnsi"/>
                <w:b/>
                <w:sz w:val="24"/>
                <w:szCs w:val="24"/>
              </w:rPr>
              <w:t>DERECHOS BÁSICOS DE APRENDIZAJE</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94"/>
        </w:trPr>
        <w:tc>
          <w:tcPr>
            <w:tcW w:w="4318" w:type="dxa"/>
          </w:tcPr>
          <w:p w:rsidR="009D4374" w:rsidRDefault="006E0B89">
            <w:pPr>
              <w:pStyle w:val="Prrafodelista"/>
              <w:numPr>
                <w:ilvl w:val="0"/>
                <w:numId w:val="4"/>
              </w:numPr>
              <w:spacing w:after="0" w:line="240" w:lineRule="auto"/>
              <w:rPr>
                <w:rFonts w:cstheme="minorHAnsi"/>
                <w:sz w:val="24"/>
                <w:szCs w:val="24"/>
              </w:rPr>
            </w:pPr>
            <w:r>
              <w:rPr>
                <w:rFonts w:cstheme="minorHAnsi"/>
                <w:sz w:val="24"/>
                <w:szCs w:val="24"/>
              </w:rPr>
              <w:t>Interpreta el contenido y la estructura del texto, respondiendo preguntas de orden inferencial y crítico</w:t>
            </w:r>
          </w:p>
        </w:tc>
        <w:tc>
          <w:tcPr>
            <w:tcW w:w="4321" w:type="dxa"/>
            <w:gridSpan w:val="2"/>
            <w:vMerge/>
          </w:tcPr>
          <w:p w:rsidR="009D4374" w:rsidRDefault="009D4374">
            <w:pPr>
              <w:pStyle w:val="Prrafodelista"/>
              <w:numPr>
                <w:ilvl w:val="0"/>
                <w:numId w:val="1"/>
              </w:numPr>
              <w:autoSpaceDE w:val="0"/>
              <w:autoSpaceDN w:val="0"/>
              <w:adjustRightInd w:val="0"/>
              <w:spacing w:line="240" w:lineRule="auto"/>
              <w:rPr>
                <w:rFonts w:cstheme="minorHAnsi"/>
                <w:sz w:val="24"/>
                <w:szCs w:val="24"/>
              </w:rPr>
            </w:pPr>
          </w:p>
        </w:tc>
        <w:tc>
          <w:tcPr>
            <w:tcW w:w="4315" w:type="dxa"/>
            <w:gridSpan w:val="2"/>
            <w:vMerge/>
          </w:tcPr>
          <w:p w:rsidR="009D4374" w:rsidRDefault="009D4374">
            <w:pPr>
              <w:pStyle w:val="Prrafodelista"/>
              <w:numPr>
                <w:ilvl w:val="0"/>
                <w:numId w:val="1"/>
              </w:numPr>
              <w:spacing w:after="0" w:line="240" w:lineRule="auto"/>
              <w:rPr>
                <w:rFonts w:cstheme="minorHAnsi"/>
                <w:sz w:val="24"/>
                <w:szCs w:val="24"/>
                <w:lang w:val="es-CO"/>
              </w:rPr>
            </w:pPr>
          </w:p>
        </w:tc>
        <w:tc>
          <w:tcPr>
            <w:tcW w:w="4318" w:type="dxa"/>
            <w:vMerge/>
          </w:tcPr>
          <w:p w:rsidR="009D4374" w:rsidRDefault="009D4374">
            <w:pPr>
              <w:pStyle w:val="Prrafodelista"/>
              <w:numPr>
                <w:ilvl w:val="0"/>
                <w:numId w:val="3"/>
              </w:numPr>
              <w:spacing w:line="240" w:lineRule="auto"/>
              <w:rPr>
                <w:rFonts w:cstheme="minorHAnsi"/>
                <w:b/>
                <w:sz w:val="24"/>
                <w:szCs w:val="24"/>
                <w:u w:val="single"/>
              </w:rPr>
            </w:pPr>
          </w:p>
        </w:tc>
      </w:tr>
      <w:tr w:rsidR="009D4374">
        <w:trPr>
          <w:trHeight w:val="70"/>
        </w:trPr>
        <w:tc>
          <w:tcPr>
            <w:tcW w:w="5762" w:type="dxa"/>
            <w:gridSpan w:val="2"/>
            <w:shd w:val="clear" w:color="auto" w:fill="E7E6E6" w:themeFill="background2"/>
          </w:tcPr>
          <w:p w:rsidR="009D4374" w:rsidRDefault="006E0B89">
            <w:pPr>
              <w:spacing w:line="240" w:lineRule="auto"/>
              <w:contextualSpacing/>
              <w:rPr>
                <w:rFonts w:cstheme="minorHAnsi"/>
                <w:b/>
                <w:sz w:val="24"/>
                <w:szCs w:val="24"/>
              </w:rPr>
            </w:pPr>
            <w:r>
              <w:rPr>
                <w:rFonts w:cstheme="minorHAnsi"/>
                <w:b/>
                <w:sz w:val="24"/>
                <w:szCs w:val="24"/>
              </w:rPr>
              <w:t>METODOLOGÍA</w:t>
            </w:r>
          </w:p>
        </w:tc>
        <w:tc>
          <w:tcPr>
            <w:tcW w:w="5757"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EVALUACIÓN</w:t>
            </w:r>
          </w:p>
        </w:tc>
        <w:tc>
          <w:tcPr>
            <w:tcW w:w="5753" w:type="dxa"/>
            <w:gridSpan w:val="2"/>
            <w:shd w:val="clear" w:color="auto" w:fill="E7E6E6" w:themeFill="background2"/>
          </w:tcPr>
          <w:p w:rsidR="009D4374" w:rsidRDefault="006E0B89">
            <w:pPr>
              <w:pStyle w:val="Prrafodelista"/>
              <w:spacing w:line="240" w:lineRule="auto"/>
              <w:ind w:left="360"/>
              <w:rPr>
                <w:rFonts w:cstheme="minorHAnsi"/>
                <w:b/>
                <w:sz w:val="24"/>
                <w:szCs w:val="24"/>
              </w:rPr>
            </w:pPr>
            <w:r>
              <w:rPr>
                <w:rFonts w:cstheme="minorHAnsi"/>
                <w:b/>
                <w:sz w:val="24"/>
                <w:szCs w:val="24"/>
              </w:rPr>
              <w:t>RECURSOS</w:t>
            </w:r>
          </w:p>
        </w:tc>
      </w:tr>
      <w:tr w:rsidR="009D4374">
        <w:trPr>
          <w:trHeight w:val="197"/>
        </w:trPr>
        <w:tc>
          <w:tcPr>
            <w:tcW w:w="5762" w:type="dxa"/>
            <w:gridSpan w:val="2"/>
          </w:tcPr>
          <w:p w:rsidR="009D4374" w:rsidRDefault="006E0B89">
            <w:pPr>
              <w:pStyle w:val="Prrafodelista"/>
              <w:numPr>
                <w:ilvl w:val="0"/>
                <w:numId w:val="4"/>
              </w:numPr>
              <w:spacing w:line="240" w:lineRule="auto"/>
              <w:rPr>
                <w:rFonts w:eastAsia="Calibri" w:cstheme="minorHAnsi"/>
                <w:sz w:val="24"/>
                <w:szCs w:val="24"/>
              </w:rPr>
            </w:pPr>
            <w:r>
              <w:rPr>
                <w:rFonts w:eastAsia="Calibri" w:cstheme="minorHAnsi"/>
                <w:sz w:val="24"/>
                <w:szCs w:val="24"/>
              </w:rPr>
              <w:t>Siempre se iniciará las actividades con un saludo</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Estimular la atención y motivación de los estudiantes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Recordar los acuerdos de comportamiento del aula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Dar a conocer a los estudiantes los objetivos de la </w:t>
            </w:r>
            <w:r w:rsidR="001A3619">
              <w:rPr>
                <w:rFonts w:eastAsia="Calibri" w:cstheme="minorHAnsi"/>
                <w:sz w:val="24"/>
                <w:szCs w:val="24"/>
              </w:rPr>
              <w:t>clase, temáticas</w:t>
            </w:r>
            <w:r>
              <w:rPr>
                <w:rFonts w:eastAsia="Calibri" w:cstheme="minorHAnsi"/>
                <w:sz w:val="24"/>
                <w:szCs w:val="24"/>
              </w:rPr>
              <w:t xml:space="preserve"> y expectativas </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Realizar la valoración de conocimientos previos relaciones con la temática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lastRenderedPageBreak/>
              <w:t>Presentación de la temática por el docente utilizando diversidad de herramientas como láminas, lectura, vídeos o explicación tradicional</w:t>
            </w:r>
          </w:p>
          <w:p w:rsidR="009D4374" w:rsidRDefault="006E0B89">
            <w:pPr>
              <w:spacing w:line="240" w:lineRule="auto"/>
              <w:ind w:left="720"/>
              <w:contextualSpacing/>
              <w:rPr>
                <w:rFonts w:eastAsia="Calibri" w:cstheme="minorHAnsi"/>
                <w:sz w:val="24"/>
                <w:szCs w:val="24"/>
              </w:rPr>
            </w:pPr>
            <w:r>
              <w:rPr>
                <w:rFonts w:eastAsia="Calibri" w:cstheme="minorHAnsi"/>
                <w:sz w:val="24"/>
                <w:szCs w:val="24"/>
              </w:rPr>
              <w:t>Según corresponda.</w:t>
            </w:r>
          </w:p>
          <w:p w:rsidR="009D4374" w:rsidRDefault="006E0B89">
            <w:pPr>
              <w:numPr>
                <w:ilvl w:val="0"/>
                <w:numId w:val="5"/>
              </w:numPr>
              <w:spacing w:line="240" w:lineRule="auto"/>
              <w:contextualSpacing/>
              <w:rPr>
                <w:rFonts w:eastAsia="Calibri" w:cstheme="minorHAnsi"/>
                <w:sz w:val="24"/>
                <w:szCs w:val="24"/>
              </w:rPr>
            </w:pPr>
            <w:r>
              <w:rPr>
                <w:rFonts w:eastAsia="Calibri" w:cstheme="minorHAnsi"/>
                <w:sz w:val="24"/>
                <w:szCs w:val="24"/>
              </w:rPr>
              <w:t xml:space="preserve">Realización de actividades en clase individuales y grupales tendientes a la </w:t>
            </w:r>
            <w:r w:rsidR="00271340">
              <w:rPr>
                <w:rFonts w:eastAsia="Calibri" w:cstheme="minorHAnsi"/>
                <w:sz w:val="24"/>
                <w:szCs w:val="24"/>
              </w:rPr>
              <w:t>ejercitación de</w:t>
            </w:r>
            <w:r>
              <w:rPr>
                <w:rFonts w:eastAsia="Calibri" w:cstheme="minorHAnsi"/>
                <w:sz w:val="24"/>
                <w:szCs w:val="24"/>
              </w:rPr>
              <w:t xml:space="preserve"> la temática tales como </w:t>
            </w:r>
            <w:r w:rsidR="00271340">
              <w:rPr>
                <w:rFonts w:eastAsia="Calibri" w:cstheme="minorHAnsi"/>
                <w:sz w:val="24"/>
                <w:szCs w:val="24"/>
              </w:rPr>
              <w:t>interpretación textos</w:t>
            </w:r>
            <w:r>
              <w:rPr>
                <w:rFonts w:eastAsia="Calibri" w:cstheme="minorHAnsi"/>
                <w:sz w:val="24"/>
                <w:szCs w:val="24"/>
              </w:rPr>
              <w:t xml:space="preserve"> dramáticos y columnas de opinión</w:t>
            </w:r>
          </w:p>
          <w:p w:rsidR="009D4374" w:rsidRDefault="009D4374">
            <w:pPr>
              <w:spacing w:line="240" w:lineRule="auto"/>
              <w:rPr>
                <w:rFonts w:cstheme="minorHAnsi"/>
                <w:sz w:val="24"/>
                <w:szCs w:val="24"/>
              </w:rPr>
            </w:pPr>
          </w:p>
        </w:tc>
        <w:tc>
          <w:tcPr>
            <w:tcW w:w="5757" w:type="dxa"/>
            <w:gridSpan w:val="2"/>
          </w:tcPr>
          <w:p w:rsidR="009D4374" w:rsidRDefault="006E0B89">
            <w:pPr>
              <w:spacing w:line="240" w:lineRule="auto"/>
              <w:rPr>
                <w:rFonts w:eastAsia="Calibri" w:cstheme="minorHAnsi"/>
                <w:sz w:val="24"/>
                <w:szCs w:val="24"/>
              </w:rPr>
            </w:pPr>
            <w:r>
              <w:rPr>
                <w:rFonts w:eastAsia="Calibri" w:cstheme="minorHAnsi"/>
                <w:sz w:val="24"/>
                <w:szCs w:val="24"/>
              </w:rPr>
              <w:lastRenderedPageBreak/>
              <w:t xml:space="preserve">El proceso de evaluación se planeará como formativa se estructura durante todo el tiempo escolar con lo cual </w:t>
            </w:r>
          </w:p>
          <w:p w:rsidR="009D4374" w:rsidRDefault="006E0B89">
            <w:pPr>
              <w:spacing w:line="240" w:lineRule="auto"/>
              <w:rPr>
                <w:rFonts w:eastAsia="Calibri" w:cstheme="minorHAnsi"/>
                <w:sz w:val="24"/>
                <w:szCs w:val="24"/>
              </w:rPr>
            </w:pPr>
            <w:r>
              <w:rPr>
                <w:rFonts w:eastAsia="Calibri" w:cstheme="minorHAnsi"/>
                <w:sz w:val="24"/>
                <w:szCs w:val="24"/>
              </w:rPr>
              <w:t xml:space="preserve">Se busca valorar las intervenciones de los estudiantes durante los diversos momentos de la </w:t>
            </w:r>
            <w:r w:rsidR="000243CD">
              <w:rPr>
                <w:rFonts w:eastAsia="Calibri" w:cstheme="minorHAnsi"/>
                <w:sz w:val="24"/>
                <w:szCs w:val="24"/>
              </w:rPr>
              <w:t>clase. Se</w:t>
            </w:r>
            <w:r>
              <w:rPr>
                <w:rFonts w:eastAsia="Calibri" w:cstheme="minorHAnsi"/>
                <w:sz w:val="24"/>
                <w:szCs w:val="24"/>
              </w:rPr>
              <w:t xml:space="preserve"> implementarán actividades individuales y grupales para posteriormente verificar y socializar las respuestas dando con ello lugar a la </w:t>
            </w:r>
            <w:r w:rsidR="00E5651F">
              <w:rPr>
                <w:rFonts w:eastAsia="Calibri" w:cstheme="minorHAnsi"/>
                <w:sz w:val="24"/>
                <w:szCs w:val="24"/>
              </w:rPr>
              <w:t>coevaluación brindando</w:t>
            </w:r>
            <w:r>
              <w:rPr>
                <w:rFonts w:eastAsia="Calibri" w:cstheme="minorHAnsi"/>
                <w:sz w:val="24"/>
                <w:szCs w:val="24"/>
              </w:rPr>
              <w:t xml:space="preserve"> la oportunidad a los estudiantes para expresar las consideraciones que soportan la respuestas y a su vez las </w:t>
            </w:r>
            <w:proofErr w:type="gramStart"/>
            <w:r>
              <w:rPr>
                <w:rFonts w:eastAsia="Calibri" w:cstheme="minorHAnsi"/>
                <w:sz w:val="24"/>
                <w:szCs w:val="24"/>
              </w:rPr>
              <w:t>opiniones  referentes</w:t>
            </w:r>
            <w:proofErr w:type="gramEnd"/>
            <w:r>
              <w:rPr>
                <w:rFonts w:eastAsia="Calibri" w:cstheme="minorHAnsi"/>
                <w:sz w:val="24"/>
                <w:szCs w:val="24"/>
              </w:rPr>
              <w:t xml:space="preserve"> a la postura de sus </w:t>
            </w:r>
            <w:r>
              <w:rPr>
                <w:rFonts w:eastAsia="Calibri" w:cstheme="minorHAnsi"/>
                <w:sz w:val="24"/>
                <w:szCs w:val="24"/>
              </w:rPr>
              <w:lastRenderedPageBreak/>
              <w:t xml:space="preserve">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r w:rsidR="00444B0C">
              <w:rPr>
                <w:rFonts w:eastAsia="Calibri" w:cstheme="minorHAnsi"/>
                <w:sz w:val="24"/>
                <w:szCs w:val="24"/>
              </w:rPr>
              <w:t>debilidades, fortalezas</w:t>
            </w:r>
            <w:r>
              <w:rPr>
                <w:rFonts w:eastAsia="Calibri" w:cstheme="minorHAnsi"/>
                <w:sz w:val="24"/>
                <w:szCs w:val="24"/>
              </w:rPr>
              <w:t xml:space="preserve"> </w:t>
            </w:r>
            <w:r w:rsidR="00271340">
              <w:rPr>
                <w:rFonts w:eastAsia="Calibri" w:cstheme="minorHAnsi"/>
                <w:sz w:val="24"/>
                <w:szCs w:val="24"/>
              </w:rPr>
              <w:t>oportunidades. Para</w:t>
            </w:r>
            <w:r>
              <w:rPr>
                <w:rFonts w:eastAsia="Calibri" w:cstheme="minorHAnsi"/>
                <w:sz w:val="24"/>
                <w:szCs w:val="24"/>
              </w:rPr>
              <w:t xml:space="preserve"> el proceso de heteroevaluación el docente implementará actividades tales como prueba saber, preguntas orales, talleres escritos; u</w:t>
            </w:r>
            <w:r w:rsidR="00F4087E">
              <w:rPr>
                <w:rFonts w:eastAsia="Calibri" w:cstheme="minorHAnsi"/>
                <w:sz w:val="24"/>
                <w:szCs w:val="24"/>
              </w:rPr>
              <w:t>n</w:t>
            </w:r>
            <w:r>
              <w:rPr>
                <w:rFonts w:eastAsia="Calibri" w:cstheme="minorHAnsi"/>
                <w:sz w:val="24"/>
                <w:szCs w:val="24"/>
              </w:rPr>
              <w:t>ido a lo anterior se valorará el componente actitudinal.</w:t>
            </w:r>
          </w:p>
        </w:tc>
        <w:tc>
          <w:tcPr>
            <w:tcW w:w="5753" w:type="dxa"/>
            <w:gridSpan w:val="2"/>
          </w:tcPr>
          <w:p w:rsidR="009D4374" w:rsidRDefault="006E0B89">
            <w:pPr>
              <w:pStyle w:val="Prrafodelista"/>
              <w:numPr>
                <w:ilvl w:val="0"/>
                <w:numId w:val="3"/>
              </w:numPr>
              <w:spacing w:line="240" w:lineRule="auto"/>
              <w:rPr>
                <w:rFonts w:cstheme="minorHAnsi"/>
                <w:sz w:val="24"/>
                <w:szCs w:val="24"/>
              </w:rPr>
            </w:pPr>
            <w:r>
              <w:rPr>
                <w:rFonts w:cstheme="minorHAnsi"/>
                <w:sz w:val="24"/>
                <w:szCs w:val="24"/>
              </w:rPr>
              <w:lastRenderedPageBreak/>
              <w:t>Textos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Video beam</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 Diccionarios</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 xml:space="preserve">Biblioteca </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Computador</w:t>
            </w:r>
          </w:p>
          <w:p w:rsidR="009D4374" w:rsidRDefault="006E0B89">
            <w:pPr>
              <w:pStyle w:val="Prrafodelista"/>
              <w:numPr>
                <w:ilvl w:val="0"/>
                <w:numId w:val="3"/>
              </w:numPr>
              <w:spacing w:line="240" w:lineRule="auto"/>
              <w:rPr>
                <w:rFonts w:cstheme="minorHAnsi"/>
                <w:sz w:val="24"/>
                <w:szCs w:val="24"/>
              </w:rPr>
            </w:pPr>
            <w:r>
              <w:rPr>
                <w:rFonts w:cstheme="minorHAnsi"/>
                <w:sz w:val="24"/>
                <w:szCs w:val="24"/>
              </w:rPr>
              <w:t>Fotocopias</w:t>
            </w:r>
          </w:p>
        </w:tc>
      </w:tr>
      <w:tr w:rsidR="009D4374">
        <w:trPr>
          <w:trHeight w:val="70"/>
        </w:trPr>
        <w:tc>
          <w:tcPr>
            <w:tcW w:w="17272" w:type="dxa"/>
            <w:gridSpan w:val="6"/>
            <w:shd w:val="clear" w:color="auto" w:fill="E7E6E6" w:themeFill="background2"/>
          </w:tcPr>
          <w:p w:rsidR="009D4374" w:rsidRDefault="006E0B89">
            <w:pPr>
              <w:spacing w:line="240" w:lineRule="auto"/>
              <w:contextualSpacing/>
              <w:jc w:val="center"/>
              <w:rPr>
                <w:rFonts w:cstheme="minorHAnsi"/>
                <w:b/>
                <w:sz w:val="24"/>
                <w:szCs w:val="24"/>
              </w:rPr>
            </w:pPr>
            <w:r>
              <w:rPr>
                <w:rFonts w:cstheme="minorHAnsi"/>
                <w:b/>
                <w:sz w:val="24"/>
                <w:szCs w:val="24"/>
              </w:rPr>
              <w:t>BIBLIOGRAFÍA</w:t>
            </w:r>
          </w:p>
        </w:tc>
      </w:tr>
      <w:tr w:rsidR="009D4374">
        <w:trPr>
          <w:trHeight w:val="197"/>
        </w:trPr>
        <w:tc>
          <w:tcPr>
            <w:tcW w:w="17272" w:type="dxa"/>
            <w:gridSpan w:val="6"/>
          </w:tcPr>
          <w:p w:rsidR="009D4374" w:rsidRDefault="006E0B89">
            <w:pPr>
              <w:pStyle w:val="Prrafodelista"/>
              <w:numPr>
                <w:ilvl w:val="0"/>
                <w:numId w:val="4"/>
              </w:numPr>
              <w:spacing w:line="240" w:lineRule="auto"/>
              <w:rPr>
                <w:rFonts w:cstheme="minorHAnsi"/>
                <w:sz w:val="24"/>
                <w:szCs w:val="24"/>
              </w:rPr>
            </w:pPr>
            <w:r>
              <w:rPr>
                <w:rFonts w:cstheme="minorHAnsi"/>
                <w:sz w:val="24"/>
                <w:szCs w:val="24"/>
              </w:rPr>
              <w:t>Derechos básicos de aprendizaje V</w:t>
            </w:r>
            <w:r w:rsidR="00F4087E">
              <w:rPr>
                <w:rFonts w:cstheme="minorHAnsi"/>
                <w:sz w:val="24"/>
                <w:szCs w:val="24"/>
              </w:rPr>
              <w:t>2 MEN</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Libro Integrado cuatro áreas de 3° editorial educar</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Lineamientos curriculares Lengua Castellana</w:t>
            </w:r>
          </w:p>
          <w:p w:rsidR="009D4374" w:rsidRDefault="006E0B89">
            <w:pPr>
              <w:pStyle w:val="Prrafodelista"/>
              <w:numPr>
                <w:ilvl w:val="0"/>
                <w:numId w:val="4"/>
              </w:numPr>
              <w:spacing w:line="240" w:lineRule="auto"/>
              <w:rPr>
                <w:rFonts w:cstheme="minorHAnsi"/>
                <w:sz w:val="24"/>
                <w:szCs w:val="24"/>
              </w:rPr>
            </w:pPr>
            <w:r>
              <w:rPr>
                <w:rFonts w:cstheme="minorHAnsi"/>
                <w:sz w:val="24"/>
                <w:szCs w:val="24"/>
              </w:rPr>
              <w:t>M</w:t>
            </w:r>
            <w:r w:rsidR="00F4087E">
              <w:rPr>
                <w:rFonts w:cstheme="minorHAnsi"/>
                <w:sz w:val="24"/>
                <w:szCs w:val="24"/>
              </w:rPr>
              <w:t xml:space="preserve">EN </w:t>
            </w:r>
            <w:r>
              <w:rPr>
                <w:rFonts w:cstheme="minorHAnsi"/>
                <w:sz w:val="24"/>
                <w:szCs w:val="24"/>
              </w:rPr>
              <w:t>Proyecto sé 3°</w:t>
            </w:r>
          </w:p>
        </w:tc>
      </w:tr>
    </w:tbl>
    <w:p w:rsidR="009D4374" w:rsidRDefault="009D4374">
      <w:pPr>
        <w:spacing w:after="160" w:line="259" w:lineRule="auto"/>
        <w:rPr>
          <w:rFonts w:cstheme="minorHAnsi"/>
          <w:sz w:val="24"/>
          <w:szCs w:val="24"/>
        </w:rPr>
      </w:pPr>
    </w:p>
    <w:p w:rsidR="009D4374" w:rsidRDefault="009D4374">
      <w:pPr>
        <w:spacing w:line="240" w:lineRule="auto"/>
        <w:contextualSpacing/>
        <w:rPr>
          <w:rFonts w:cstheme="minorHAnsi"/>
          <w:b/>
          <w:sz w:val="24"/>
          <w:szCs w:val="24"/>
        </w:rPr>
      </w:pPr>
    </w:p>
    <w:tbl>
      <w:tblPr>
        <w:tblStyle w:val="Tablaconcuadrcula"/>
        <w:tblW w:w="17272" w:type="dxa"/>
        <w:tblLayout w:type="fixed"/>
        <w:tblLook w:val="04A0" w:firstRow="1" w:lastRow="0" w:firstColumn="1" w:lastColumn="0" w:noHBand="0" w:noVBand="1"/>
      </w:tblPr>
      <w:tblGrid>
        <w:gridCol w:w="17272"/>
      </w:tblGrid>
      <w:tr w:rsidR="009D4374">
        <w:trPr>
          <w:trHeight w:val="70"/>
        </w:trPr>
        <w:tc>
          <w:tcPr>
            <w:tcW w:w="17272" w:type="dxa"/>
            <w:shd w:val="clear" w:color="auto" w:fill="E7E6E6" w:themeFill="background2"/>
          </w:tcPr>
          <w:p w:rsidR="009D4374" w:rsidRDefault="006E0B89">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9D4374">
        <w:trPr>
          <w:trHeight w:val="197"/>
        </w:trPr>
        <w:tc>
          <w:tcPr>
            <w:tcW w:w="17272" w:type="dxa"/>
          </w:tcPr>
          <w:p w:rsidR="009D4374" w:rsidRDefault="006E0B89">
            <w:pPr>
              <w:pStyle w:val="Prrafodelista"/>
              <w:numPr>
                <w:ilvl w:val="0"/>
                <w:numId w:val="3"/>
              </w:numPr>
              <w:autoSpaceDE w:val="0"/>
              <w:autoSpaceDN w:val="0"/>
              <w:adjustRightInd w:val="0"/>
              <w:spacing w:line="240" w:lineRule="auto"/>
              <w:rPr>
                <w:rFonts w:cstheme="minorHAnsi"/>
                <w:sz w:val="24"/>
                <w:szCs w:val="24"/>
              </w:rPr>
            </w:pPr>
            <w:r>
              <w:rPr>
                <w:rFonts w:cstheme="minorHAnsi"/>
                <w:b/>
                <w:sz w:val="24"/>
                <w:szCs w:val="24"/>
              </w:rPr>
              <w:t xml:space="preserve">LOGRO COGNITIVO: </w:t>
            </w:r>
            <w:r>
              <w:rPr>
                <w:rFonts w:cstheme="minorHAnsi"/>
                <w:sz w:val="24"/>
                <w:szCs w:val="24"/>
              </w:rPr>
              <w:t>Comprende e interpreta las características de los distintos textos literarios</w:t>
            </w:r>
          </w:p>
          <w:p w:rsidR="009D4374" w:rsidRDefault="006E0B89">
            <w:pPr>
              <w:pStyle w:val="Prrafodelista"/>
              <w:numPr>
                <w:ilvl w:val="0"/>
                <w:numId w:val="3"/>
              </w:numPr>
              <w:autoSpaceDE w:val="0"/>
              <w:autoSpaceDN w:val="0"/>
              <w:adjustRightInd w:val="0"/>
              <w:spacing w:line="240" w:lineRule="auto"/>
              <w:rPr>
                <w:rFonts w:cstheme="minorHAnsi"/>
                <w:sz w:val="24"/>
                <w:szCs w:val="24"/>
              </w:rPr>
            </w:pPr>
            <w:r>
              <w:rPr>
                <w:rFonts w:cstheme="minorHAnsi"/>
                <w:b/>
                <w:sz w:val="24"/>
                <w:szCs w:val="24"/>
              </w:rPr>
              <w:t xml:space="preserve">LOGRO PROCEDIMENTAL: </w:t>
            </w:r>
            <w:r w:rsidRPr="00F4087E">
              <w:rPr>
                <w:rFonts w:cstheme="minorHAnsi"/>
                <w:sz w:val="24"/>
                <w:szCs w:val="24"/>
              </w:rPr>
              <w:t xml:space="preserve">Elabora las diversas actividades </w:t>
            </w:r>
            <w:r>
              <w:rPr>
                <w:rFonts w:cstheme="minorHAnsi"/>
                <w:sz w:val="24"/>
                <w:szCs w:val="24"/>
              </w:rPr>
              <w:t>cumpliendo con los parámetros establecidos para cada taller de comprensión</w:t>
            </w:r>
          </w:p>
          <w:p w:rsidR="009D4374" w:rsidRDefault="006E0B89">
            <w:pPr>
              <w:pStyle w:val="Prrafodelista"/>
              <w:numPr>
                <w:ilvl w:val="0"/>
                <w:numId w:val="3"/>
              </w:numPr>
              <w:spacing w:line="240" w:lineRule="auto"/>
              <w:rPr>
                <w:rFonts w:cstheme="minorHAnsi"/>
                <w:sz w:val="24"/>
                <w:szCs w:val="24"/>
              </w:rPr>
            </w:pPr>
            <w:r>
              <w:rPr>
                <w:rFonts w:cstheme="minorHAnsi"/>
                <w:b/>
                <w:sz w:val="24"/>
                <w:szCs w:val="24"/>
              </w:rPr>
              <w:t>LOGRO ACTITUDINAL:</w:t>
            </w:r>
            <w:r>
              <w:rPr>
                <w:rFonts w:cstheme="minorHAnsi"/>
                <w:sz w:val="24"/>
                <w:szCs w:val="24"/>
              </w:rPr>
              <w:t xml:space="preserve"> Realiza las actividades en forma disciplinada y ordenada propiciando una </w:t>
            </w:r>
            <w:r w:rsidR="003D3129">
              <w:rPr>
                <w:rFonts w:cstheme="minorHAnsi"/>
                <w:sz w:val="24"/>
                <w:szCs w:val="24"/>
              </w:rPr>
              <w:t>participación</w:t>
            </w:r>
            <w:r>
              <w:rPr>
                <w:rFonts w:cstheme="minorHAnsi"/>
                <w:sz w:val="24"/>
                <w:szCs w:val="24"/>
              </w:rPr>
              <w:t xml:space="preserve"> en todo momento</w:t>
            </w:r>
          </w:p>
        </w:tc>
      </w:tr>
    </w:tbl>
    <w:p w:rsidR="009D4374" w:rsidRDefault="009D4374">
      <w:pPr>
        <w:spacing w:line="240" w:lineRule="auto"/>
        <w:contextualSpacing/>
        <w:rPr>
          <w:rFonts w:cstheme="minorHAnsi"/>
          <w:sz w:val="24"/>
          <w:szCs w:val="24"/>
        </w:rPr>
      </w:pPr>
    </w:p>
    <w:sectPr w:rsidR="009D4374">
      <w:headerReference w:type="default" r:id="rId8"/>
      <w:pgSz w:w="18722" w:h="12242" w:orient="landscape"/>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2C7" w:rsidRDefault="00BC62C7">
      <w:pPr>
        <w:spacing w:after="0" w:line="240" w:lineRule="auto"/>
      </w:pPr>
      <w:r>
        <w:separator/>
      </w:r>
    </w:p>
  </w:endnote>
  <w:endnote w:type="continuationSeparator" w:id="0">
    <w:p w:rsidR="00BC62C7" w:rsidRDefault="00BC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2C7" w:rsidRDefault="00BC62C7">
      <w:pPr>
        <w:spacing w:after="0" w:line="240" w:lineRule="auto"/>
      </w:pPr>
      <w:r>
        <w:separator/>
      </w:r>
    </w:p>
  </w:footnote>
  <w:footnote w:type="continuationSeparator" w:id="0">
    <w:p w:rsidR="00BC62C7" w:rsidRDefault="00BC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74" w:rsidRDefault="006E0B89">
    <w:pPr>
      <w:pStyle w:val="Encabezado"/>
      <w:jc w:val="center"/>
      <w:rPr>
        <w:rFonts w:cstheme="minorHAnsi"/>
        <w:b/>
        <w:sz w:val="28"/>
        <w:szCs w:val="28"/>
      </w:rPr>
    </w:pPr>
    <w:r>
      <w:rPr>
        <w:rFonts w:cstheme="minorHAnsi"/>
        <w:b/>
        <w:noProof/>
        <w:sz w:val="28"/>
        <w:szCs w:val="28"/>
        <w:lang w:val="es-CO" w:eastAsia="es-CO"/>
      </w:rPr>
      <w:drawing>
        <wp:anchor distT="0" distB="0" distL="114300" distR="114300" simplePos="0" relativeHeight="251659264" behindDoc="0" locked="0" layoutInCell="1" allowOverlap="1">
          <wp:simplePos x="0" y="0"/>
          <wp:positionH relativeFrom="column">
            <wp:posOffset>217170</wp:posOffset>
          </wp:positionH>
          <wp:positionV relativeFrom="paragraph">
            <wp:posOffset>-19685</wp:posOffset>
          </wp:positionV>
          <wp:extent cx="559435" cy="75755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t="5932"/>
                  <a:stretch>
                    <a:fillRect/>
                  </a:stretch>
                </pic:blipFill>
                <pic:spPr>
                  <a:xfrm>
                    <a:off x="0" y="0"/>
                    <a:ext cx="559322" cy="757451"/>
                  </a:xfrm>
                  <a:prstGeom prst="rect">
                    <a:avLst/>
                  </a:prstGeom>
                  <a:noFill/>
                  <a:ln>
                    <a:noFill/>
                  </a:ln>
                </pic:spPr>
              </pic:pic>
            </a:graphicData>
          </a:graphic>
        </wp:anchor>
      </w:drawing>
    </w:r>
    <w:r>
      <w:rPr>
        <w:rFonts w:cstheme="minorHAnsi"/>
        <w:b/>
        <w:sz w:val="28"/>
        <w:szCs w:val="28"/>
      </w:rPr>
      <w:t>INSTITUCIÓN EDUCATIVA NUESTRA SEÑORA DE LA CANDELARIA</w:t>
    </w:r>
  </w:p>
  <w:p w:rsidR="009D4374" w:rsidRDefault="006E0B89">
    <w:pPr>
      <w:pStyle w:val="Encabezado"/>
      <w:jc w:val="center"/>
      <w:rPr>
        <w:rFonts w:cstheme="minorHAnsi"/>
        <w:b/>
        <w:sz w:val="28"/>
        <w:szCs w:val="28"/>
      </w:rPr>
    </w:pPr>
    <w:r>
      <w:rPr>
        <w:rFonts w:cstheme="minorHAnsi"/>
        <w:b/>
        <w:sz w:val="28"/>
        <w:szCs w:val="28"/>
      </w:rPr>
      <w:t>SECRETARÍA DE EDUCACIÓN DE MALAMBO</w:t>
    </w:r>
  </w:p>
  <w:p w:rsidR="009D4374" w:rsidRDefault="006E0B89">
    <w:pPr>
      <w:pStyle w:val="Encabezado"/>
      <w:jc w:val="center"/>
      <w:rPr>
        <w:rFonts w:cstheme="minorHAnsi"/>
        <w:b/>
        <w:sz w:val="28"/>
        <w:szCs w:val="28"/>
      </w:rPr>
    </w:pPr>
    <w:r>
      <w:rPr>
        <w:rFonts w:cstheme="minorHAnsi"/>
        <w:b/>
        <w:sz w:val="28"/>
        <w:szCs w:val="28"/>
      </w:rPr>
      <w:t>FORMATO DE PLAN DE ESTUDIOS</w:t>
    </w:r>
  </w:p>
  <w:p w:rsidR="009D4374" w:rsidRDefault="009D4374">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4420"/>
    <w:multiLevelType w:val="multilevel"/>
    <w:tmpl w:val="15144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DF1583"/>
    <w:multiLevelType w:val="multilevel"/>
    <w:tmpl w:val="25DF1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A1262B"/>
    <w:multiLevelType w:val="multilevel"/>
    <w:tmpl w:val="2DA1262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3C272D"/>
    <w:multiLevelType w:val="multilevel"/>
    <w:tmpl w:val="463C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5548E8"/>
    <w:multiLevelType w:val="multilevel"/>
    <w:tmpl w:val="685548E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F"/>
    <w:rsid w:val="0001325D"/>
    <w:rsid w:val="0002182E"/>
    <w:rsid w:val="000243CD"/>
    <w:rsid w:val="0003226D"/>
    <w:rsid w:val="0004270C"/>
    <w:rsid w:val="00052973"/>
    <w:rsid w:val="000811C6"/>
    <w:rsid w:val="000A7056"/>
    <w:rsid w:val="000A7A5F"/>
    <w:rsid w:val="000C689D"/>
    <w:rsid w:val="000E20BB"/>
    <w:rsid w:val="000E3767"/>
    <w:rsid w:val="000F74F4"/>
    <w:rsid w:val="00116157"/>
    <w:rsid w:val="00130155"/>
    <w:rsid w:val="0013264E"/>
    <w:rsid w:val="001451E2"/>
    <w:rsid w:val="00151BED"/>
    <w:rsid w:val="00184026"/>
    <w:rsid w:val="001A3619"/>
    <w:rsid w:val="001A61F1"/>
    <w:rsid w:val="001C2E06"/>
    <w:rsid w:val="001F183B"/>
    <w:rsid w:val="00221595"/>
    <w:rsid w:val="0023246E"/>
    <w:rsid w:val="00246C70"/>
    <w:rsid w:val="00250B57"/>
    <w:rsid w:val="0025632D"/>
    <w:rsid w:val="00271340"/>
    <w:rsid w:val="00291893"/>
    <w:rsid w:val="002B6B92"/>
    <w:rsid w:val="002C265C"/>
    <w:rsid w:val="002C51DD"/>
    <w:rsid w:val="002D08B8"/>
    <w:rsid w:val="002D5468"/>
    <w:rsid w:val="0030178D"/>
    <w:rsid w:val="00303232"/>
    <w:rsid w:val="00307F64"/>
    <w:rsid w:val="00324CE6"/>
    <w:rsid w:val="00327EBE"/>
    <w:rsid w:val="00334731"/>
    <w:rsid w:val="00345C04"/>
    <w:rsid w:val="0036041C"/>
    <w:rsid w:val="00360F4B"/>
    <w:rsid w:val="00364075"/>
    <w:rsid w:val="00370684"/>
    <w:rsid w:val="0038210E"/>
    <w:rsid w:val="003B0939"/>
    <w:rsid w:val="003D3129"/>
    <w:rsid w:val="003F0B69"/>
    <w:rsid w:val="00444B0C"/>
    <w:rsid w:val="00463813"/>
    <w:rsid w:val="00467280"/>
    <w:rsid w:val="00490FB4"/>
    <w:rsid w:val="00492098"/>
    <w:rsid w:val="004B3E7F"/>
    <w:rsid w:val="004C4DFB"/>
    <w:rsid w:val="004D0F49"/>
    <w:rsid w:val="004D6273"/>
    <w:rsid w:val="004E2042"/>
    <w:rsid w:val="004F3A57"/>
    <w:rsid w:val="004F4FFD"/>
    <w:rsid w:val="005178CF"/>
    <w:rsid w:val="005652A6"/>
    <w:rsid w:val="00566DB4"/>
    <w:rsid w:val="005820DC"/>
    <w:rsid w:val="00587460"/>
    <w:rsid w:val="005B3144"/>
    <w:rsid w:val="005C3139"/>
    <w:rsid w:val="005D43C4"/>
    <w:rsid w:val="006152B3"/>
    <w:rsid w:val="00627D8F"/>
    <w:rsid w:val="006432EE"/>
    <w:rsid w:val="00646F0F"/>
    <w:rsid w:val="006556C2"/>
    <w:rsid w:val="006813FC"/>
    <w:rsid w:val="006C20AC"/>
    <w:rsid w:val="006D4806"/>
    <w:rsid w:val="006E0B89"/>
    <w:rsid w:val="006E7C00"/>
    <w:rsid w:val="007074E1"/>
    <w:rsid w:val="00716DA3"/>
    <w:rsid w:val="007A7CC2"/>
    <w:rsid w:val="007C785C"/>
    <w:rsid w:val="00843A75"/>
    <w:rsid w:val="00855EB8"/>
    <w:rsid w:val="0087784E"/>
    <w:rsid w:val="00895640"/>
    <w:rsid w:val="008B36D1"/>
    <w:rsid w:val="008E5DC9"/>
    <w:rsid w:val="009130A2"/>
    <w:rsid w:val="009145FD"/>
    <w:rsid w:val="00990EC6"/>
    <w:rsid w:val="009D4374"/>
    <w:rsid w:val="009E5980"/>
    <w:rsid w:val="00A435D9"/>
    <w:rsid w:val="00A4438C"/>
    <w:rsid w:val="00A9525B"/>
    <w:rsid w:val="00AA170A"/>
    <w:rsid w:val="00AA5268"/>
    <w:rsid w:val="00AD17A3"/>
    <w:rsid w:val="00B42EA4"/>
    <w:rsid w:val="00B57025"/>
    <w:rsid w:val="00B8621C"/>
    <w:rsid w:val="00BA44C9"/>
    <w:rsid w:val="00BC62C7"/>
    <w:rsid w:val="00BD702A"/>
    <w:rsid w:val="00C018F8"/>
    <w:rsid w:val="00C22EF1"/>
    <w:rsid w:val="00C52A6C"/>
    <w:rsid w:val="00C54EDB"/>
    <w:rsid w:val="00C74234"/>
    <w:rsid w:val="00CD0461"/>
    <w:rsid w:val="00CE1444"/>
    <w:rsid w:val="00D23377"/>
    <w:rsid w:val="00D30CAE"/>
    <w:rsid w:val="00D33DB1"/>
    <w:rsid w:val="00D36452"/>
    <w:rsid w:val="00D872EE"/>
    <w:rsid w:val="00DB0964"/>
    <w:rsid w:val="00DF123C"/>
    <w:rsid w:val="00E0251A"/>
    <w:rsid w:val="00E04659"/>
    <w:rsid w:val="00E2332C"/>
    <w:rsid w:val="00E263CA"/>
    <w:rsid w:val="00E44A0A"/>
    <w:rsid w:val="00E45A99"/>
    <w:rsid w:val="00E5651F"/>
    <w:rsid w:val="00E818B7"/>
    <w:rsid w:val="00E8377F"/>
    <w:rsid w:val="00E85E45"/>
    <w:rsid w:val="00E860BE"/>
    <w:rsid w:val="00EA32F7"/>
    <w:rsid w:val="00EA5278"/>
    <w:rsid w:val="00EB2FAA"/>
    <w:rsid w:val="00EC4F0B"/>
    <w:rsid w:val="00ED13C8"/>
    <w:rsid w:val="00ED1812"/>
    <w:rsid w:val="00ED1D3F"/>
    <w:rsid w:val="00F4087E"/>
    <w:rsid w:val="00F4752E"/>
    <w:rsid w:val="00F51F1F"/>
    <w:rsid w:val="00F602FD"/>
    <w:rsid w:val="00F6663B"/>
    <w:rsid w:val="00F87D7B"/>
    <w:rsid w:val="00FD22F0"/>
    <w:rsid w:val="00FE4A1B"/>
    <w:rsid w:val="4F2D0D4A"/>
    <w:rsid w:val="59063D2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4DA3"/>
  <w15:docId w15:val="{C7FD047E-2CC8-4064-A72D-BA9986C2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pPr>
    <w:rPr>
      <w:rFonts w:ascii="Calibri" w:eastAsia="Calibri" w:hAnsi="Calibri" w:cs="Times New Roma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uiPriority w:val="9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1791</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Daniel José Escorcia Lugo</cp:lastModifiedBy>
  <cp:revision>2</cp:revision>
  <dcterms:created xsi:type="dcterms:W3CDTF">2018-11-21T12:17:00Z</dcterms:created>
  <dcterms:modified xsi:type="dcterms:W3CDTF">2018-11-21T12:17:00Z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3082-10.2.0.6020</vt:lpwstr>
  </property>
</Properties>
</file>