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9"/>
        <w:gridCol w:w="2680"/>
        <w:gridCol w:w="2606"/>
        <w:gridCol w:w="2513"/>
        <w:gridCol w:w="2562"/>
        <w:gridCol w:w="2555"/>
      </w:tblGrid>
      <w:tr w:rsidR="008106D4" w:rsidRPr="008106D4" w:rsidTr="00957F35">
        <w:trPr>
          <w:trHeight w:val="416"/>
        </w:trPr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957F3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57F35">
              <w:rPr>
                <w:b/>
                <w:sz w:val="24"/>
                <w:szCs w:val="24"/>
              </w:rPr>
              <w:t>ESTADÍSTICA</w:t>
            </w:r>
          </w:p>
          <w:p w:rsidR="007103BA" w:rsidRPr="008106D4" w:rsidRDefault="007103BA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957F35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3937"/>
        <w:gridCol w:w="3931"/>
        <w:gridCol w:w="3851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9143B6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cómo diferentes maneras de presentación de información pueden originar distintas interpretaciones.</w:t>
            </w:r>
          </w:p>
          <w:p w:rsidR="009143B6" w:rsidRPr="008106D4" w:rsidRDefault="009143B6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Interpreto y utilizo conceptos de media, mediana y moda y explico sus diferencias en distribuciones de distinta dispersión y asimetría.</w:t>
            </w:r>
          </w:p>
        </w:tc>
        <w:tc>
          <w:tcPr>
            <w:tcW w:w="4353" w:type="dxa"/>
          </w:tcPr>
          <w:p w:rsidR="009A04B0" w:rsidRPr="007103BA" w:rsidRDefault="007103B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7103BA">
              <w:rPr>
                <w:szCs w:val="24"/>
              </w:rPr>
              <w:t>Conceptos básicos</w:t>
            </w:r>
          </w:p>
          <w:p w:rsidR="00F477BA" w:rsidRPr="009A04B0" w:rsidRDefault="007103BA" w:rsidP="00437E5C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7103BA">
              <w:rPr>
                <w:szCs w:val="24"/>
              </w:rPr>
              <w:t>Caracterización de variables cuantitativas</w:t>
            </w:r>
            <w:r w:rsidR="0049097F">
              <w:rPr>
                <w:b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8106D4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Población, muestra, Variables, tipos de variables. Encuestas, Censos</w:t>
            </w:r>
          </w:p>
          <w:p w:rsidR="00F477BA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Tabulación de datos</w:t>
            </w:r>
            <w:r w:rsidR="0049097F">
              <w:rPr>
                <w:sz w:val="24"/>
                <w:szCs w:val="24"/>
              </w:rPr>
              <w:t xml:space="preserve"> no agrupados.</w:t>
            </w:r>
          </w:p>
          <w:p w:rsidR="00F477BA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gráfica y análisis de datos.</w:t>
            </w:r>
          </w:p>
          <w:p w:rsidR="0049097F" w:rsidRDefault="0049097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Media, mediana y moda.</w:t>
            </w:r>
          </w:p>
          <w:p w:rsidR="00E602A8" w:rsidRPr="008106D4" w:rsidRDefault="00E602A8" w:rsidP="000401BB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E1F69">
              <w:rPr>
                <w:sz w:val="24"/>
                <w:szCs w:val="24"/>
              </w:rPr>
              <w:t xml:space="preserve"> Identifica los conceptos iniciales de la Estadística, caracterizando de manera adecuada variables.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E1F69">
              <w:rPr>
                <w:sz w:val="24"/>
                <w:szCs w:val="24"/>
              </w:rPr>
              <w:t xml:space="preserve"> Resuelve situaciones mediante el uso de las medidas de tendencia central.</w:t>
            </w:r>
          </w:p>
          <w:p w:rsidR="008106D4" w:rsidRPr="008106D4" w:rsidRDefault="007103BA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7103BA" w:rsidRDefault="007103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4"/>
        <w:gridCol w:w="3861"/>
        <w:gridCol w:w="3962"/>
        <w:gridCol w:w="3888"/>
      </w:tblGrid>
      <w:tr w:rsidR="00754A42" w:rsidRPr="008106D4" w:rsidTr="007103BA">
        <w:tc>
          <w:tcPr>
            <w:tcW w:w="3904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861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888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7103BA">
        <w:tc>
          <w:tcPr>
            <w:tcW w:w="3904" w:type="dxa"/>
          </w:tcPr>
          <w:p w:rsidR="00754A42" w:rsidRPr="008106D4" w:rsidRDefault="002E6DB0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Caracterizo variables cuantitativas aplicando medidas de posición y las medidas de variabilidad.</w:t>
            </w:r>
          </w:p>
        </w:tc>
        <w:tc>
          <w:tcPr>
            <w:tcW w:w="3861" w:type="dxa"/>
          </w:tcPr>
          <w:p w:rsidR="00754A42" w:rsidRPr="007103BA" w:rsidRDefault="007103BA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7103BA">
              <w:rPr>
                <w:szCs w:val="24"/>
              </w:rPr>
              <w:t>Medidas de localización</w:t>
            </w: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</w:tcPr>
          <w:p w:rsidR="000401BB" w:rsidRDefault="000401BB" w:rsidP="000401B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Cuartiles, deciles y percentiles.</w:t>
            </w:r>
          </w:p>
          <w:p w:rsidR="00E805FC" w:rsidRDefault="000401BB" w:rsidP="000401BB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Diagrama de caja y bigotes </w:t>
            </w:r>
          </w:p>
          <w:p w:rsidR="00E805FC" w:rsidRPr="00E805FC" w:rsidRDefault="00E805FC" w:rsidP="00943B38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E6DB0">
              <w:rPr>
                <w:sz w:val="24"/>
                <w:szCs w:val="24"/>
              </w:rPr>
              <w:t xml:space="preserve"> Reconoce que las medidas de localización sirven para ubicar la posición que ocupan los datos.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E6DB0">
              <w:rPr>
                <w:sz w:val="24"/>
                <w:szCs w:val="24"/>
              </w:rPr>
              <w:t xml:space="preserve"> Calcula medidas de localización y representa los resultados en el diagrama de caja y bigotes.</w:t>
            </w:r>
          </w:p>
          <w:p w:rsidR="00754A42" w:rsidRPr="008106D4" w:rsidRDefault="007103BA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103BA" w:rsidRDefault="007103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4"/>
        <w:gridCol w:w="3861"/>
        <w:gridCol w:w="3962"/>
        <w:gridCol w:w="388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2E6DB0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Caracterizo variables cuantitativas aplicando medidas de posición y las medidas de variabilidad.</w:t>
            </w:r>
          </w:p>
        </w:tc>
        <w:tc>
          <w:tcPr>
            <w:tcW w:w="4353" w:type="dxa"/>
          </w:tcPr>
          <w:p w:rsidR="00437E5C" w:rsidRPr="007103BA" w:rsidRDefault="007103BA" w:rsidP="00437E5C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7103BA">
              <w:rPr>
                <w:szCs w:val="24"/>
              </w:rPr>
              <w:t>Medidas de dispersión o de variabilidad.</w:t>
            </w:r>
          </w:p>
          <w:p w:rsidR="00754A42" w:rsidRPr="009A04B0" w:rsidRDefault="00754A42" w:rsidP="00943B38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437E5C" w:rsidP="00437E5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</w:t>
            </w:r>
          </w:p>
          <w:p w:rsidR="00437E5C" w:rsidRDefault="00437E5C" w:rsidP="00437E5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Desviación media</w:t>
            </w:r>
          </w:p>
          <w:p w:rsidR="00437E5C" w:rsidRDefault="00437E5C" w:rsidP="00437E5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Varianza</w:t>
            </w:r>
          </w:p>
          <w:p w:rsidR="00437E5C" w:rsidRDefault="00437E5C" w:rsidP="00437E5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Desviación estándar</w:t>
            </w:r>
          </w:p>
          <w:p w:rsidR="00437E5C" w:rsidRPr="008106D4" w:rsidRDefault="00437E5C" w:rsidP="00437E5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Coeficiente de dispersión.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A6688">
              <w:rPr>
                <w:sz w:val="24"/>
                <w:szCs w:val="24"/>
              </w:rPr>
              <w:t xml:space="preserve"> Identifica las diferentes medidas de dispersión de los datos.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E1F69">
              <w:rPr>
                <w:sz w:val="24"/>
                <w:szCs w:val="24"/>
              </w:rPr>
              <w:t xml:space="preserve"> Calcula medidas de dispersión y las aplica en el análisis de datos en estudios estadísticos.</w:t>
            </w:r>
          </w:p>
          <w:p w:rsidR="00754A42" w:rsidRPr="008106D4" w:rsidRDefault="007103BA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103BA" w:rsidRDefault="007103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5"/>
        <w:gridCol w:w="3880"/>
        <w:gridCol w:w="3957"/>
        <w:gridCol w:w="388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BA6688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Calculo probabilidad de eventos simples usando métodos diversos (listados, diagramas de árbol, técnicas de conteo).</w:t>
            </w:r>
          </w:p>
          <w:p w:rsidR="00BA6688" w:rsidRPr="008106D4" w:rsidRDefault="00BA6688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conceptos básicos de probabilidad </w:t>
            </w:r>
            <w:r w:rsidR="00BA6CA6">
              <w:rPr>
                <w:sz w:val="24"/>
                <w:szCs w:val="24"/>
              </w:rPr>
              <w:t>(espacio</w:t>
            </w:r>
            <w:r>
              <w:rPr>
                <w:sz w:val="24"/>
                <w:szCs w:val="24"/>
              </w:rPr>
              <w:t xml:space="preserve"> muestral, evento, independencia,</w:t>
            </w:r>
            <w:r w:rsidR="00BA6CA6">
              <w:rPr>
                <w:sz w:val="24"/>
                <w:szCs w:val="24"/>
              </w:rPr>
              <w:t xml:space="preserve"> etc.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4353" w:type="dxa"/>
          </w:tcPr>
          <w:p w:rsidR="00754A42" w:rsidRPr="007103BA" w:rsidRDefault="007103BA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7103BA">
              <w:rPr>
                <w:szCs w:val="24"/>
              </w:rPr>
              <w:t>Conjuntos y eventos</w:t>
            </w:r>
            <w:bookmarkStart w:id="0" w:name="_GoBack"/>
            <w:bookmarkEnd w:id="0"/>
          </w:p>
        </w:tc>
        <w:tc>
          <w:tcPr>
            <w:tcW w:w="4353" w:type="dxa"/>
          </w:tcPr>
          <w:p w:rsidR="00754A42" w:rsidRDefault="00437E5C" w:rsidP="00437E5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y conjuntos</w:t>
            </w:r>
          </w:p>
          <w:p w:rsidR="00437E5C" w:rsidRPr="008106D4" w:rsidRDefault="00437E5C" w:rsidP="00437E5C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 de la multiplicación.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A000F">
              <w:rPr>
                <w:sz w:val="24"/>
                <w:szCs w:val="24"/>
              </w:rPr>
              <w:t xml:space="preserve"> Entiende la teoría de conjuntos para desarrollar elementos de conteo y calcular la probabilidad.</w:t>
            </w:r>
            <w:r w:rsidR="00BA6CA6">
              <w:rPr>
                <w:sz w:val="24"/>
                <w:szCs w:val="24"/>
              </w:rPr>
              <w:t xml:space="preserve"> 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A000F">
              <w:rPr>
                <w:sz w:val="24"/>
                <w:szCs w:val="24"/>
              </w:rPr>
              <w:t xml:space="preserve"> Halla la probabilidad de un evento mediante el conteo de elementos utilizando la teoría de conjuntos y aplicando la definición de probabilidad.</w:t>
            </w:r>
          </w:p>
          <w:p w:rsidR="00754A42" w:rsidRPr="008106D4" w:rsidRDefault="007103BA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7103BA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68" w:rsidRDefault="005F0168" w:rsidP="003F4B3F">
      <w:pPr>
        <w:spacing w:after="0" w:line="240" w:lineRule="auto"/>
      </w:pPr>
      <w:r>
        <w:separator/>
      </w:r>
    </w:p>
  </w:endnote>
  <w:endnote w:type="continuationSeparator" w:id="0">
    <w:p w:rsidR="005F0168" w:rsidRDefault="005F0168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68" w:rsidRDefault="005F0168" w:rsidP="003F4B3F">
      <w:pPr>
        <w:spacing w:after="0" w:line="240" w:lineRule="auto"/>
      </w:pPr>
      <w:r>
        <w:separator/>
      </w:r>
    </w:p>
  </w:footnote>
  <w:footnote w:type="continuationSeparator" w:id="0">
    <w:p w:rsidR="005F0168" w:rsidRDefault="005F0168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8B512DE" wp14:editId="05A1B80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01BB"/>
    <w:rsid w:val="000817C3"/>
    <w:rsid w:val="001325E9"/>
    <w:rsid w:val="001624AF"/>
    <w:rsid w:val="00237DD5"/>
    <w:rsid w:val="002408AA"/>
    <w:rsid w:val="002433A7"/>
    <w:rsid w:val="002644E2"/>
    <w:rsid w:val="00271618"/>
    <w:rsid w:val="002E50A5"/>
    <w:rsid w:val="002E6DB0"/>
    <w:rsid w:val="00360D2E"/>
    <w:rsid w:val="003A000F"/>
    <w:rsid w:val="003F4B3F"/>
    <w:rsid w:val="00437E5C"/>
    <w:rsid w:val="00465282"/>
    <w:rsid w:val="0049097F"/>
    <w:rsid w:val="004F04D2"/>
    <w:rsid w:val="00531B4F"/>
    <w:rsid w:val="005D0471"/>
    <w:rsid w:val="005F0168"/>
    <w:rsid w:val="00611816"/>
    <w:rsid w:val="00611F0D"/>
    <w:rsid w:val="007103BA"/>
    <w:rsid w:val="00754A42"/>
    <w:rsid w:val="007B6C7F"/>
    <w:rsid w:val="008106D4"/>
    <w:rsid w:val="00885919"/>
    <w:rsid w:val="008931A1"/>
    <w:rsid w:val="008969E2"/>
    <w:rsid w:val="008A779D"/>
    <w:rsid w:val="009131FD"/>
    <w:rsid w:val="009143B6"/>
    <w:rsid w:val="00943B38"/>
    <w:rsid w:val="00957F35"/>
    <w:rsid w:val="00960A0A"/>
    <w:rsid w:val="00966631"/>
    <w:rsid w:val="009A04B0"/>
    <w:rsid w:val="009E1F69"/>
    <w:rsid w:val="00A000B7"/>
    <w:rsid w:val="00A45339"/>
    <w:rsid w:val="00A52D6C"/>
    <w:rsid w:val="00B0012E"/>
    <w:rsid w:val="00B12BB8"/>
    <w:rsid w:val="00B30928"/>
    <w:rsid w:val="00B9519D"/>
    <w:rsid w:val="00B97A02"/>
    <w:rsid w:val="00BA6688"/>
    <w:rsid w:val="00BA6CA6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3488F"/>
    <w:rsid w:val="00E4071E"/>
    <w:rsid w:val="00E602A8"/>
    <w:rsid w:val="00E754BD"/>
    <w:rsid w:val="00E805FC"/>
    <w:rsid w:val="00EC1FEA"/>
    <w:rsid w:val="00F07EF2"/>
    <w:rsid w:val="00F477BA"/>
    <w:rsid w:val="00F6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2016-01-28T11:59:00Z</dcterms:created>
  <dcterms:modified xsi:type="dcterms:W3CDTF">2016-01-28T11:59:00Z</dcterms:modified>
</cp:coreProperties>
</file>