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13"/>
        <w:gridCol w:w="2386"/>
        <w:gridCol w:w="2565"/>
        <w:gridCol w:w="2309"/>
        <w:gridCol w:w="2296"/>
      </w:tblGrid>
      <w:tr w:rsidR="008D0E08" w:rsidRPr="0096003B" w:rsidTr="00160256">
        <w:tc>
          <w:tcPr>
            <w:tcW w:w="2547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51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COMPRENSIÓN LECTORA.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565" w:type="dxa"/>
          </w:tcPr>
          <w:p w:rsidR="008D0E08" w:rsidRPr="0096003B" w:rsidRDefault="008D0E08" w:rsidP="00CF5B68">
            <w:pPr>
              <w:tabs>
                <w:tab w:val="left" w:pos="570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ab/>
              <w:t>SEPTIMO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296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t>PRIMER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0"/>
        <w:gridCol w:w="3679"/>
        <w:gridCol w:w="3722"/>
        <w:gridCol w:w="3605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</w:t>
            </w:r>
            <w:r w:rsidR="00CF5B68" w:rsidRPr="0096003B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géneros, propiciando</w:t>
            </w:r>
            <w:r w:rsidR="00CF5B68" w:rsidRPr="0096003B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así el desarrollo de mi capacidad crítica y creativa</w:t>
            </w:r>
          </w:p>
          <w:p w:rsidR="008D0E08" w:rsidRPr="0096003B" w:rsidRDefault="008D0E08" w:rsidP="0016025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8D0E08" w:rsidRPr="0096003B" w:rsidRDefault="008D0E08" w:rsidP="0016025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Reconozco, en situaciones comunicativas auténticas, la diversidad y el encuentro de culturas, con el fin de afianzar mis actitudes de respeto y tolerancia.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</w:tc>
        <w:tc>
          <w:tcPr>
            <w:tcW w:w="4353" w:type="dxa"/>
          </w:tcPr>
          <w:p w:rsidR="008D0E08" w:rsidRPr="0096003B" w:rsidRDefault="00CF5B68" w:rsidP="00CF5B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Literatura</w:t>
            </w:r>
          </w:p>
          <w:p w:rsidR="008D0E08" w:rsidRPr="0096003B" w:rsidRDefault="00CF5B68" w:rsidP="00CF5B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8D0E08" w:rsidRPr="0096003B" w:rsidRDefault="00CF5B68" w:rsidP="00CF5B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Otros sistemas simbólicos</w:t>
            </w:r>
          </w:p>
          <w:p w:rsidR="008D0E08" w:rsidRPr="0096003B" w:rsidRDefault="00CF5B68" w:rsidP="00CF5B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Producción textual oral</w:t>
            </w:r>
          </w:p>
          <w:p w:rsidR="008D0E08" w:rsidRPr="0096003B" w:rsidRDefault="008D0E08" w:rsidP="001602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96003B" w:rsidRDefault="008D0E08" w:rsidP="00CF5B6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Textos informativos</w:t>
            </w:r>
            <w:r w:rsidR="00CF5B68" w:rsidRPr="009600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Identifica las características y elementos de los textos informativos.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Analiza y comprende textos informativos teniendo en cuenta sus características.</w:t>
            </w:r>
          </w:p>
          <w:p w:rsidR="008D0E08" w:rsidRPr="0096003B" w:rsidRDefault="00CF5B6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CF5B68" w:rsidRPr="0096003B" w:rsidRDefault="00CF5B6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5B68" w:rsidRPr="0096003B" w:rsidRDefault="00CF5B68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0"/>
        <w:gridCol w:w="3679"/>
        <w:gridCol w:w="3723"/>
        <w:gridCol w:w="3604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Reconozco, en situaciones comunicativas auténticas, la diversidad y el encuentro de culturas, con el fin de afianzar mis actitudes de respeto.</w:t>
            </w:r>
          </w:p>
        </w:tc>
        <w:tc>
          <w:tcPr>
            <w:tcW w:w="4353" w:type="dxa"/>
          </w:tcPr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Literatura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6003B">
              <w:rPr>
                <w:rFonts w:cstheme="minorHAnsi"/>
                <w:sz w:val="24"/>
                <w:szCs w:val="24"/>
              </w:rPr>
              <w:t>Interpretacion</w:t>
            </w:r>
            <w:proofErr w:type="spellEnd"/>
            <w:r w:rsidRPr="0096003B">
              <w:rPr>
                <w:rFonts w:cstheme="minorHAnsi"/>
                <w:sz w:val="24"/>
                <w:szCs w:val="24"/>
              </w:rPr>
              <w:t xml:space="preserve"> de textos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Producción textual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8D0E08" w:rsidRPr="0096003B" w:rsidRDefault="008D0E08" w:rsidP="001602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96003B" w:rsidRDefault="008D0E08" w:rsidP="00C83336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Textos explicativos.</w:t>
            </w:r>
          </w:p>
          <w:p w:rsidR="008D0E08" w:rsidRPr="0096003B" w:rsidRDefault="008D0E08" w:rsidP="00160256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96003B" w:rsidRDefault="008D0E08" w:rsidP="00C8333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Identifica las características y elementos de los textos explicativos.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Analiza y comprende textos explicativos  teniendo en cuenta sus características</w:t>
            </w:r>
          </w:p>
          <w:p w:rsidR="008D0E08" w:rsidRPr="0096003B" w:rsidRDefault="00CF5B6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83336" w:rsidRPr="0096003B" w:rsidRDefault="00C83336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1"/>
        <w:gridCol w:w="3690"/>
        <w:gridCol w:w="3724"/>
        <w:gridCol w:w="3591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</w:t>
            </w:r>
            <w:r w:rsidRPr="0096003B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Caracterizo los medios de comunicación masiva y selecciono la información que emiten para clasificarla y almacenarla.</w:t>
            </w:r>
          </w:p>
          <w:p w:rsidR="008D0E08" w:rsidRPr="0096003B" w:rsidRDefault="008D0E08" w:rsidP="001602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Literatura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Producción textual</w:t>
            </w:r>
          </w:p>
          <w:p w:rsidR="008D0E08" w:rsidRPr="0096003B" w:rsidRDefault="00C83336" w:rsidP="00C83336">
            <w:pPr>
              <w:pStyle w:val="Prrafodelista"/>
              <w:numPr>
                <w:ilvl w:val="0"/>
                <w:numId w:val="1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8D0E08" w:rsidRPr="0096003B" w:rsidRDefault="008D0E08" w:rsidP="00C83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Textos apelativos.</w:t>
            </w:r>
          </w:p>
        </w:tc>
        <w:tc>
          <w:tcPr>
            <w:tcW w:w="4353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Identifica las características y elementos de los textos apelativos.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Analiza y comprende textos  apelativos  teniendo en cuenta sus características</w:t>
            </w:r>
          </w:p>
          <w:p w:rsidR="008D0E08" w:rsidRPr="0096003B" w:rsidRDefault="00CF5B68" w:rsidP="008D0E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83336" w:rsidRPr="0096003B" w:rsidRDefault="00C83336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6"/>
        <w:gridCol w:w="3716"/>
        <w:gridCol w:w="3697"/>
        <w:gridCol w:w="3617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  <w:lang w:val="es-CO" w:eastAsia="es-CO"/>
              </w:rPr>
              <w:t>Conozco y utilizo algunas estrategias Argumentativas que posibilitan la construcción de textos orales en situaciones comunicativas auténticas</w:t>
            </w:r>
            <w:r w:rsidRPr="0096003B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3" w:type="dxa"/>
          </w:tcPr>
          <w:p w:rsidR="008D0E08" w:rsidRPr="0096003B" w:rsidRDefault="00C83336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Literatura</w:t>
            </w:r>
          </w:p>
          <w:p w:rsidR="008D0E08" w:rsidRPr="0096003B" w:rsidRDefault="00C83336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8D0E08" w:rsidRPr="0096003B" w:rsidRDefault="00C83336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8D0E08" w:rsidRPr="0096003B" w:rsidRDefault="008D0E08" w:rsidP="00C8333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 xml:space="preserve">Textos argumentativos. </w:t>
            </w:r>
          </w:p>
        </w:tc>
        <w:tc>
          <w:tcPr>
            <w:tcW w:w="4353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Identifica las características y elementos de los textos argumentativos.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Analiza y comprende textos  argumentativos  teniendo en cuenta sus características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 xml:space="preserve"> </w:t>
            </w:r>
            <w:r w:rsidR="00CF5B68"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D7A6C" w:rsidRPr="0096003B" w:rsidRDefault="00AD7A6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D7A6C" w:rsidRPr="0096003B" w:rsidSect="008D0E0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75" w:rsidRDefault="00DA3A75" w:rsidP="008D0E08">
      <w:pPr>
        <w:spacing w:after="0" w:line="240" w:lineRule="auto"/>
      </w:pPr>
      <w:r>
        <w:separator/>
      </w:r>
    </w:p>
  </w:endnote>
  <w:endnote w:type="continuationSeparator" w:id="0">
    <w:p w:rsidR="00DA3A75" w:rsidRDefault="00DA3A75" w:rsidP="008D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75" w:rsidRDefault="00DA3A75" w:rsidP="008D0E08">
      <w:pPr>
        <w:spacing w:after="0" w:line="240" w:lineRule="auto"/>
      </w:pPr>
      <w:r>
        <w:separator/>
      </w:r>
    </w:p>
  </w:footnote>
  <w:footnote w:type="continuationSeparator" w:id="0">
    <w:p w:rsidR="00DA3A75" w:rsidRDefault="00DA3A75" w:rsidP="008D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D0E08" w:rsidRPr="00885919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D0E08" w:rsidRPr="003F4B3F" w:rsidRDefault="008D0E08" w:rsidP="008D0E08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8D0E08" w:rsidRDefault="008D0E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75BCE"/>
    <w:multiLevelType w:val="hybridMultilevel"/>
    <w:tmpl w:val="051418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7C603F"/>
    <w:multiLevelType w:val="hybridMultilevel"/>
    <w:tmpl w:val="B8E4A5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D0D87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8"/>
    <w:rsid w:val="001823FC"/>
    <w:rsid w:val="003A56A3"/>
    <w:rsid w:val="00527DB0"/>
    <w:rsid w:val="008D0E08"/>
    <w:rsid w:val="00932729"/>
    <w:rsid w:val="0096003B"/>
    <w:rsid w:val="00AD7A6C"/>
    <w:rsid w:val="00C83336"/>
    <w:rsid w:val="00CF5B68"/>
    <w:rsid w:val="00DA3A75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CANDANOZA</dc:creator>
  <cp:lastModifiedBy>VALERIA</cp:lastModifiedBy>
  <cp:revision>5</cp:revision>
  <dcterms:created xsi:type="dcterms:W3CDTF">2016-03-06T20:04:00Z</dcterms:created>
  <dcterms:modified xsi:type="dcterms:W3CDTF">2016-03-06T20:10:00Z</dcterms:modified>
</cp:coreProperties>
</file>