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AC1" w:rsidRDefault="00721AC1">
      <w:pPr>
        <w:spacing w:line="240" w:lineRule="auto"/>
        <w:rPr>
          <w:b/>
          <w:sz w:val="24"/>
          <w:szCs w:val="24"/>
        </w:rPr>
      </w:pPr>
      <w:bookmarkStart w:id="0" w:name="_gjdgxs" w:colFirst="0" w:colLast="0"/>
      <w:bookmarkStart w:id="1" w:name="_GoBack"/>
      <w:bookmarkEnd w:id="0"/>
      <w:bookmarkEnd w:id="1"/>
    </w:p>
    <w:tbl>
      <w:tblPr>
        <w:tblStyle w:val="a"/>
        <w:tblW w:w="174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721AC1">
        <w:tc>
          <w:tcPr>
            <w:tcW w:w="2901" w:type="dxa"/>
            <w:shd w:val="clear" w:color="auto" w:fill="E7E6E6"/>
          </w:tcPr>
          <w:p w:rsidR="00721AC1" w:rsidRDefault="002B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721AC1" w:rsidRDefault="002B6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FILOSOFÍA</w:t>
            </w:r>
          </w:p>
          <w:p w:rsidR="00721AC1" w:rsidRDefault="00721AC1">
            <w:pPr>
              <w:rPr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721AC1" w:rsidRDefault="002B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721AC1" w:rsidRDefault="002B6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721AC1" w:rsidRDefault="00721AC1">
            <w:pPr>
              <w:rPr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/>
          </w:tcPr>
          <w:p w:rsidR="00721AC1" w:rsidRDefault="002B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721AC1" w:rsidRDefault="002B6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</w:tr>
    </w:tbl>
    <w:p w:rsidR="00721AC1" w:rsidRDefault="00721AC1">
      <w:pPr>
        <w:spacing w:after="0" w:line="240" w:lineRule="auto"/>
        <w:rPr>
          <w:sz w:val="24"/>
          <w:szCs w:val="24"/>
        </w:rPr>
      </w:pPr>
    </w:p>
    <w:p w:rsidR="00721AC1" w:rsidRDefault="002B604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PRIMER PERIODO</w:t>
      </w:r>
    </w:p>
    <w:p w:rsidR="00721AC1" w:rsidRDefault="00721AC1">
      <w:pPr>
        <w:spacing w:line="240" w:lineRule="auto"/>
        <w:rPr>
          <w:b/>
          <w:sz w:val="24"/>
          <w:szCs w:val="24"/>
        </w:rPr>
      </w:pPr>
    </w:p>
    <w:tbl>
      <w:tblPr>
        <w:tblStyle w:val="a0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721AC1">
        <w:tc>
          <w:tcPr>
            <w:tcW w:w="4350" w:type="dxa"/>
            <w:shd w:val="clear" w:color="auto" w:fill="E7E6E6"/>
          </w:tcPr>
          <w:p w:rsidR="00721AC1" w:rsidRDefault="002B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721AC1" w:rsidRDefault="002B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721AC1" w:rsidRDefault="002B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721AC1" w:rsidRDefault="002B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721AC1">
        <w:trPr>
          <w:trHeight w:val="160"/>
        </w:trPr>
        <w:tc>
          <w:tcPr>
            <w:tcW w:w="4350" w:type="dxa"/>
            <w:shd w:val="clear" w:color="auto" w:fill="E7E6E6"/>
          </w:tcPr>
          <w:p w:rsidR="00721AC1" w:rsidRDefault="002B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721AC1" w:rsidRDefault="002B604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Identifica las generalidades de la filosofí</w:t>
            </w:r>
            <w:r w:rsidR="00527C59">
              <w:rPr>
                <w:sz w:val="24"/>
                <w:szCs w:val="24"/>
              </w:rPr>
              <w:t>a, la lógica y la argumentación.</w:t>
            </w:r>
          </w:p>
          <w:p w:rsidR="00721AC1" w:rsidRDefault="002B604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</w:t>
            </w:r>
            <w:r w:rsidR="00527C59">
              <w:rPr>
                <w:b/>
                <w:sz w:val="24"/>
                <w:szCs w:val="24"/>
              </w:rPr>
              <w:t xml:space="preserve">: </w:t>
            </w:r>
            <w:r w:rsidR="00527C59" w:rsidRPr="00527C59">
              <w:rPr>
                <w:sz w:val="24"/>
                <w:szCs w:val="24"/>
              </w:rPr>
              <w:t xml:space="preserve">Expone formas </w:t>
            </w:r>
            <w:r>
              <w:rPr>
                <w:sz w:val="24"/>
                <w:szCs w:val="24"/>
              </w:rPr>
              <w:t>para aplicar la filosofía, la lógica y la argumen</w:t>
            </w:r>
            <w:r w:rsidR="00527C59">
              <w:rPr>
                <w:sz w:val="24"/>
                <w:szCs w:val="24"/>
              </w:rPr>
              <w:t xml:space="preserve">tación a situaciones cotidianas. </w:t>
            </w:r>
          </w:p>
          <w:p w:rsidR="00095D68" w:rsidRPr="00095D68" w:rsidRDefault="002B6040" w:rsidP="00095D68">
            <w:pPr>
              <w:pStyle w:val="Prrafodelista"/>
              <w:numPr>
                <w:ilvl w:val="0"/>
                <w:numId w:val="8"/>
              </w:numPr>
              <w:ind w:left="409"/>
              <w:rPr>
                <w:rFonts w:asciiTheme="majorHAnsi" w:hAnsiTheme="majorHAnsi" w:cstheme="minorHAnsi"/>
                <w:sz w:val="24"/>
                <w:szCs w:val="24"/>
              </w:rPr>
            </w:pPr>
            <w:r w:rsidRPr="00FC3634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="00095D68" w:rsidRPr="00095D68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  <w:p w:rsidR="00721AC1" w:rsidRDefault="00721AC1" w:rsidP="00095D6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527C59" w:rsidRDefault="00527C59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Aprender a filosofar.</w:t>
            </w:r>
          </w:p>
          <w:p w:rsidR="00721AC1" w:rsidRDefault="00527C59">
            <w:pPr>
              <w:numPr>
                <w:ilvl w:val="0"/>
                <w:numId w:val="3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Lógica y la argumentación. </w:t>
            </w:r>
            <w:r w:rsidR="002B60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E16972" w:rsidRPr="00660553" w:rsidRDefault="00E16972" w:rsidP="008E20F1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660553">
              <w:rPr>
                <w:rFonts w:asciiTheme="majorHAnsi" w:hAnsiTheme="majorHAnsi"/>
                <w:sz w:val="24"/>
                <w:szCs w:val="24"/>
              </w:rPr>
              <w:t>L</w:t>
            </w:r>
            <w:r w:rsidR="002B6040" w:rsidRPr="00660553">
              <w:rPr>
                <w:rFonts w:asciiTheme="majorHAnsi" w:hAnsiTheme="majorHAnsi"/>
                <w:sz w:val="24"/>
                <w:szCs w:val="24"/>
              </w:rPr>
              <w:t>a importancia d</w:t>
            </w:r>
            <w:r w:rsidRPr="00660553">
              <w:rPr>
                <w:rFonts w:asciiTheme="majorHAnsi" w:hAnsiTheme="majorHAnsi"/>
                <w:sz w:val="24"/>
                <w:szCs w:val="24"/>
              </w:rPr>
              <w:t>e la filosofía</w:t>
            </w:r>
            <w:r w:rsidR="008E20F1" w:rsidRPr="00660553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E16972" w:rsidRPr="00660553" w:rsidRDefault="001F61C2" w:rsidP="008E20F1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660553">
              <w:rPr>
                <w:rFonts w:asciiTheme="majorHAnsi" w:hAnsiTheme="majorHAnsi"/>
                <w:sz w:val="24"/>
                <w:szCs w:val="24"/>
              </w:rPr>
              <w:t xml:space="preserve">¿Cómo hacer filosofía? </w:t>
            </w:r>
          </w:p>
          <w:p w:rsidR="00E16972" w:rsidRPr="00660553" w:rsidRDefault="00E16972" w:rsidP="008E20F1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660553">
              <w:rPr>
                <w:rFonts w:asciiTheme="majorHAnsi" w:hAnsiTheme="majorHAnsi"/>
                <w:sz w:val="24"/>
                <w:szCs w:val="24"/>
              </w:rPr>
              <w:t>¿Cómo estudiar filosofía?</w:t>
            </w:r>
          </w:p>
          <w:p w:rsidR="00E16972" w:rsidRPr="00660553" w:rsidRDefault="00E16972" w:rsidP="008E20F1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660553">
              <w:rPr>
                <w:rFonts w:asciiTheme="majorHAnsi" w:hAnsiTheme="majorHAnsi"/>
                <w:sz w:val="24"/>
                <w:szCs w:val="24"/>
              </w:rPr>
              <w:t>¿Cómo usar la lógica?</w:t>
            </w:r>
          </w:p>
          <w:p w:rsidR="00E16972" w:rsidRPr="00660553" w:rsidRDefault="002B6040" w:rsidP="008E20F1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660553">
              <w:rPr>
                <w:rFonts w:asciiTheme="majorHAnsi" w:hAnsiTheme="majorHAnsi"/>
                <w:sz w:val="24"/>
                <w:szCs w:val="24"/>
              </w:rPr>
              <w:t>¿Qué es</w:t>
            </w:r>
            <w:r w:rsidR="00E16972" w:rsidRPr="00660553">
              <w:rPr>
                <w:rFonts w:asciiTheme="majorHAnsi" w:hAnsiTheme="majorHAnsi"/>
                <w:sz w:val="24"/>
                <w:szCs w:val="24"/>
              </w:rPr>
              <w:t xml:space="preserve"> un argumento o </w:t>
            </w:r>
            <w:r w:rsidR="001F61C2" w:rsidRPr="00660553">
              <w:rPr>
                <w:rFonts w:asciiTheme="majorHAnsi" w:hAnsiTheme="majorHAnsi"/>
                <w:sz w:val="24"/>
                <w:szCs w:val="24"/>
              </w:rPr>
              <w:t>razonamiento?</w:t>
            </w:r>
          </w:p>
          <w:p w:rsidR="008E20F1" w:rsidRPr="00660553" w:rsidRDefault="002B6040" w:rsidP="008E20F1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660553">
              <w:rPr>
                <w:rFonts w:asciiTheme="majorHAnsi" w:hAnsiTheme="majorHAnsi"/>
                <w:sz w:val="24"/>
                <w:szCs w:val="24"/>
              </w:rPr>
              <w:t>La lógica aristotélica</w:t>
            </w:r>
            <w:r w:rsidR="001F61C2" w:rsidRPr="00660553">
              <w:rPr>
                <w:rFonts w:asciiTheme="majorHAnsi" w:hAnsiTheme="majorHAnsi"/>
                <w:sz w:val="24"/>
                <w:szCs w:val="24"/>
              </w:rPr>
              <w:t xml:space="preserve">  y lógica de clases</w:t>
            </w:r>
            <w:r w:rsidR="008E20F1" w:rsidRPr="00660553">
              <w:rPr>
                <w:rFonts w:asciiTheme="majorHAnsi" w:hAnsiTheme="majorHAnsi"/>
                <w:sz w:val="24"/>
                <w:szCs w:val="24"/>
              </w:rPr>
              <w:t>.</w:t>
            </w:r>
          </w:p>
          <w:p w:rsidR="008E20F1" w:rsidRPr="00660553" w:rsidRDefault="008E20F1" w:rsidP="008E20F1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660553">
              <w:rPr>
                <w:rFonts w:asciiTheme="majorHAnsi" w:hAnsiTheme="majorHAnsi"/>
                <w:sz w:val="24"/>
                <w:szCs w:val="24"/>
              </w:rPr>
              <w:t>La lógica proposicional.</w:t>
            </w:r>
          </w:p>
          <w:p w:rsidR="008E20F1" w:rsidRPr="00660553" w:rsidRDefault="008E20F1" w:rsidP="008E20F1">
            <w:pPr>
              <w:pStyle w:val="Prrafodelista"/>
              <w:numPr>
                <w:ilvl w:val="0"/>
                <w:numId w:val="12"/>
              </w:numPr>
              <w:rPr>
                <w:rFonts w:asciiTheme="majorHAnsi" w:hAnsiTheme="majorHAnsi"/>
                <w:sz w:val="24"/>
                <w:szCs w:val="24"/>
              </w:rPr>
            </w:pPr>
            <w:r w:rsidRPr="00660553">
              <w:rPr>
                <w:rFonts w:asciiTheme="majorHAnsi" w:hAnsiTheme="majorHAnsi"/>
                <w:sz w:val="24"/>
                <w:szCs w:val="24"/>
              </w:rPr>
              <w:t>La lógica de la argumentación.</w:t>
            </w:r>
          </w:p>
          <w:p w:rsidR="00721AC1" w:rsidRPr="008E20F1" w:rsidRDefault="002B6040" w:rsidP="008E20F1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660553">
              <w:rPr>
                <w:rFonts w:asciiTheme="majorHAnsi" w:hAnsiTheme="majorHAnsi"/>
                <w:sz w:val="24"/>
                <w:szCs w:val="24"/>
              </w:rPr>
              <w:t>Reglas del dialogo</w:t>
            </w:r>
            <w:r w:rsidR="008E20F1" w:rsidRPr="00660553">
              <w:rPr>
                <w:rFonts w:asciiTheme="majorHAnsi" w:hAnsiTheme="majorHAnsi"/>
                <w:sz w:val="24"/>
                <w:szCs w:val="24"/>
              </w:rPr>
              <w:t>.</w:t>
            </w:r>
            <w:r w:rsidR="008E20F1">
              <w:rPr>
                <w:sz w:val="24"/>
                <w:szCs w:val="24"/>
              </w:rPr>
              <w:t xml:space="preserve"> </w:t>
            </w:r>
          </w:p>
        </w:tc>
      </w:tr>
      <w:tr w:rsidR="00721AC1">
        <w:trPr>
          <w:trHeight w:val="140"/>
        </w:trPr>
        <w:tc>
          <w:tcPr>
            <w:tcW w:w="4350" w:type="dxa"/>
          </w:tcPr>
          <w:p w:rsidR="00721AC1" w:rsidRDefault="002B604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 la naturaleza y la utilidad de la filosofía mediante la indagación por su sentido, su hacer y su lenguaje.</w:t>
            </w:r>
          </w:p>
        </w:tc>
        <w:tc>
          <w:tcPr>
            <w:tcW w:w="4351" w:type="dxa"/>
            <w:gridSpan w:val="2"/>
            <w:vMerge/>
          </w:tcPr>
          <w:p w:rsidR="00721AC1" w:rsidRDefault="00721AC1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21AC1" w:rsidRDefault="00721AC1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21AC1" w:rsidRDefault="00721AC1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21AC1">
        <w:trPr>
          <w:trHeight w:val="60"/>
        </w:trPr>
        <w:tc>
          <w:tcPr>
            <w:tcW w:w="4350" w:type="dxa"/>
            <w:shd w:val="clear" w:color="auto" w:fill="E7E6E6"/>
          </w:tcPr>
          <w:p w:rsidR="00721AC1" w:rsidRDefault="002B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721AC1" w:rsidRDefault="00721AC1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21AC1" w:rsidRDefault="00721AC1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21AC1" w:rsidRDefault="00721AC1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21AC1">
        <w:trPr>
          <w:trHeight w:val="80"/>
        </w:trPr>
        <w:tc>
          <w:tcPr>
            <w:tcW w:w="4350" w:type="dxa"/>
          </w:tcPr>
          <w:p w:rsidR="00721AC1" w:rsidRDefault="002B6040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aplica. </w:t>
            </w:r>
          </w:p>
        </w:tc>
        <w:tc>
          <w:tcPr>
            <w:tcW w:w="4351" w:type="dxa"/>
            <w:gridSpan w:val="2"/>
            <w:vMerge/>
          </w:tcPr>
          <w:p w:rsidR="00721AC1" w:rsidRDefault="00721AC1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21AC1" w:rsidRDefault="00721AC1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21AC1" w:rsidRDefault="00721AC1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21AC1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721AC1" w:rsidRDefault="002B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721AC1" w:rsidRDefault="002B6040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721AC1" w:rsidRDefault="002B6040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721AC1">
        <w:trPr>
          <w:trHeight w:val="180"/>
        </w:trPr>
        <w:tc>
          <w:tcPr>
            <w:tcW w:w="5800" w:type="dxa"/>
            <w:gridSpan w:val="2"/>
          </w:tcPr>
          <w:p w:rsidR="00721AC1" w:rsidRDefault="002B6040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8E20F1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721AC1" w:rsidRDefault="002B6040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721AC1" w:rsidRDefault="002B6040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721AC1" w:rsidRDefault="002B6040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721AC1" w:rsidRDefault="002B6040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Síntesis de los aprendizajes generados.</w:t>
            </w:r>
          </w:p>
          <w:p w:rsidR="00721AC1" w:rsidRDefault="002B6040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721AC1" w:rsidRDefault="002B6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Evaluación Formativa: Retroalimentación oral del proceso de aprendizaje de los estudiantes.</w:t>
            </w:r>
          </w:p>
          <w:p w:rsidR="00721AC1" w:rsidRDefault="002B6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721AC1" w:rsidRDefault="002B604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721AC1" w:rsidRDefault="002B604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721AC1" w:rsidRDefault="002B604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721AC1" w:rsidRDefault="002B6040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Locativos o espaciales: Biblioteca, Salón de audiovisuales y/ aula de clases.</w:t>
            </w:r>
          </w:p>
          <w:p w:rsidR="00721AC1" w:rsidRDefault="002B6040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721AC1" w:rsidRDefault="002B6040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 xml:space="preserve">, Portátiles, Grabadoras e </w:t>
            </w:r>
            <w:r>
              <w:rPr>
                <w:sz w:val="24"/>
                <w:szCs w:val="24"/>
              </w:rPr>
              <w:lastRenderedPageBreak/>
              <w:t>internet.</w:t>
            </w:r>
          </w:p>
        </w:tc>
      </w:tr>
      <w:tr w:rsidR="00721AC1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721AC1" w:rsidRDefault="002B60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721AC1">
        <w:trPr>
          <w:trHeight w:val="180"/>
        </w:trPr>
        <w:tc>
          <w:tcPr>
            <w:tcW w:w="17402" w:type="dxa"/>
            <w:gridSpan w:val="6"/>
          </w:tcPr>
          <w:p w:rsidR="00721AC1" w:rsidRDefault="002B6040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Torregroza</w:t>
            </w:r>
            <w:proofErr w:type="spellEnd"/>
            <w:r>
              <w:rPr>
                <w:sz w:val="24"/>
                <w:szCs w:val="24"/>
              </w:rPr>
              <w:t xml:space="preserve">, E. (2006). Filosofía II. Bogotá: Santillana. </w:t>
            </w:r>
          </w:p>
        </w:tc>
      </w:tr>
    </w:tbl>
    <w:p w:rsidR="00721AC1" w:rsidRDefault="00721AC1">
      <w:pPr>
        <w:spacing w:after="0" w:line="240" w:lineRule="auto"/>
        <w:rPr>
          <w:sz w:val="24"/>
          <w:szCs w:val="24"/>
        </w:rPr>
      </w:pPr>
    </w:p>
    <w:p w:rsidR="00721AC1" w:rsidRDefault="002B6040">
      <w:pPr>
        <w:spacing w:after="160" w:line="259" w:lineRule="auto"/>
        <w:rPr>
          <w:sz w:val="24"/>
          <w:szCs w:val="24"/>
        </w:rPr>
      </w:pPr>
      <w:r>
        <w:br w:type="page"/>
      </w:r>
    </w:p>
    <w:p w:rsidR="00721AC1" w:rsidRDefault="002B604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SEGUNDO PERIODO</w:t>
      </w:r>
    </w:p>
    <w:p w:rsidR="00721AC1" w:rsidRDefault="00721AC1">
      <w:pPr>
        <w:spacing w:line="240" w:lineRule="auto"/>
        <w:rPr>
          <w:sz w:val="24"/>
          <w:szCs w:val="24"/>
        </w:rPr>
      </w:pPr>
    </w:p>
    <w:tbl>
      <w:tblPr>
        <w:tblStyle w:val="a1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721AC1">
        <w:tc>
          <w:tcPr>
            <w:tcW w:w="4350" w:type="dxa"/>
            <w:shd w:val="clear" w:color="auto" w:fill="E7E6E6"/>
          </w:tcPr>
          <w:p w:rsidR="00721AC1" w:rsidRDefault="002B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721AC1" w:rsidRDefault="002B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721AC1" w:rsidRDefault="002B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721AC1" w:rsidRDefault="002B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721AC1">
        <w:trPr>
          <w:trHeight w:val="160"/>
        </w:trPr>
        <w:tc>
          <w:tcPr>
            <w:tcW w:w="4350" w:type="dxa"/>
            <w:shd w:val="clear" w:color="auto" w:fill="E7E6E6"/>
          </w:tcPr>
          <w:p w:rsidR="00721AC1" w:rsidRDefault="002B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C042D1" w:rsidRPr="00C042D1" w:rsidRDefault="002B6040" w:rsidP="00C042D1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 w:rsidRPr="00C042D1">
              <w:rPr>
                <w:b/>
                <w:sz w:val="24"/>
                <w:szCs w:val="24"/>
              </w:rPr>
              <w:t>LOGRO COGNITIVO:</w:t>
            </w:r>
            <w:r w:rsidRPr="00C042D1">
              <w:rPr>
                <w:sz w:val="24"/>
                <w:szCs w:val="24"/>
              </w:rPr>
              <w:t xml:space="preserve"> </w:t>
            </w:r>
            <w:r w:rsidR="00C042D1" w:rsidRPr="00C042D1">
              <w:rPr>
                <w:color w:val="auto"/>
                <w:sz w:val="24"/>
                <w:szCs w:val="24"/>
              </w:rPr>
              <w:t>Reconoce</w:t>
            </w:r>
            <w:r w:rsidRPr="00C042D1">
              <w:rPr>
                <w:color w:val="auto"/>
                <w:sz w:val="24"/>
                <w:szCs w:val="24"/>
              </w:rPr>
              <w:t xml:space="preserve"> </w:t>
            </w:r>
            <w:r w:rsidR="00C042D1">
              <w:rPr>
                <w:color w:val="auto"/>
                <w:sz w:val="24"/>
                <w:szCs w:val="24"/>
              </w:rPr>
              <w:t>las generalidades de la ética en las actuaciones humanas.</w:t>
            </w:r>
          </w:p>
          <w:p w:rsidR="00C042D1" w:rsidRPr="00C042D1" w:rsidRDefault="002B6040" w:rsidP="00095D68">
            <w:pPr>
              <w:numPr>
                <w:ilvl w:val="0"/>
                <w:numId w:val="8"/>
              </w:numPr>
              <w:ind w:left="409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 w:rsidRPr="00C042D1">
              <w:rPr>
                <w:b/>
                <w:sz w:val="24"/>
                <w:szCs w:val="24"/>
              </w:rPr>
              <w:t>LOGRO PROCEDIMENTAL</w:t>
            </w:r>
            <w:r w:rsidR="00C042D1" w:rsidRPr="00C042D1">
              <w:rPr>
                <w:b/>
                <w:sz w:val="24"/>
                <w:szCs w:val="24"/>
              </w:rPr>
              <w:t>:</w:t>
            </w:r>
            <w:r w:rsidR="00C042D1" w:rsidRPr="00C042D1">
              <w:rPr>
                <w:sz w:val="24"/>
                <w:szCs w:val="24"/>
              </w:rPr>
              <w:t xml:space="preserve"> </w:t>
            </w:r>
            <w:r w:rsidR="00C042D1">
              <w:rPr>
                <w:sz w:val="24"/>
                <w:szCs w:val="24"/>
              </w:rPr>
              <w:t>Resuelve situaciones cotidianas utilizando los principios éticos en el estudio de casos.</w:t>
            </w:r>
          </w:p>
          <w:p w:rsidR="00095D68" w:rsidRPr="00C042D1" w:rsidRDefault="002B6040" w:rsidP="00095D68">
            <w:pPr>
              <w:numPr>
                <w:ilvl w:val="0"/>
                <w:numId w:val="8"/>
              </w:numPr>
              <w:ind w:left="409"/>
              <w:contextualSpacing/>
              <w:rPr>
                <w:rFonts w:asciiTheme="majorHAnsi" w:hAnsiTheme="majorHAnsi" w:cstheme="minorHAnsi"/>
                <w:sz w:val="24"/>
                <w:szCs w:val="24"/>
              </w:rPr>
            </w:pPr>
            <w:r w:rsidRPr="00C042D1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 w:rsidRPr="00C042D1">
              <w:rPr>
                <w:sz w:val="24"/>
                <w:szCs w:val="24"/>
              </w:rPr>
              <w:t xml:space="preserve"> </w:t>
            </w:r>
            <w:r w:rsidR="00095D68" w:rsidRPr="00C042D1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  <w:p w:rsidR="00721AC1" w:rsidRDefault="00721AC1" w:rsidP="00095D6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721AC1" w:rsidRDefault="002B604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acción humana.</w:t>
            </w:r>
          </w:p>
        </w:tc>
        <w:tc>
          <w:tcPr>
            <w:tcW w:w="4351" w:type="dxa"/>
            <w:vMerge w:val="restart"/>
          </w:tcPr>
          <w:p w:rsidR="00C042D1" w:rsidRPr="00C042D1" w:rsidRDefault="00C042D1" w:rsidP="00E16972">
            <w:pPr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Ética general.</w:t>
            </w:r>
          </w:p>
          <w:p w:rsidR="00660553" w:rsidRPr="00660553" w:rsidRDefault="002B6040" w:rsidP="00660553">
            <w:pPr>
              <w:numPr>
                <w:ilvl w:val="0"/>
                <w:numId w:val="2"/>
              </w:numPr>
            </w:pPr>
            <w:r w:rsidRPr="00C042D1">
              <w:rPr>
                <w:sz w:val="24"/>
                <w:szCs w:val="24"/>
              </w:rPr>
              <w:t>Ética aplicada.</w:t>
            </w:r>
          </w:p>
          <w:p w:rsidR="00721AC1" w:rsidRPr="00C042D1" w:rsidRDefault="00660553" w:rsidP="00660553">
            <w:pPr>
              <w:numPr>
                <w:ilvl w:val="0"/>
                <w:numId w:val="2"/>
              </w:numPr>
            </w:pPr>
            <w:r>
              <w:rPr>
                <w:sz w:val="24"/>
                <w:szCs w:val="24"/>
              </w:rPr>
              <w:t>Filosofía política.</w:t>
            </w:r>
            <w:r w:rsidR="002B6040" w:rsidRPr="00C042D1">
              <w:rPr>
                <w:sz w:val="24"/>
                <w:szCs w:val="24"/>
              </w:rPr>
              <w:br/>
            </w:r>
          </w:p>
        </w:tc>
      </w:tr>
      <w:tr w:rsidR="00721AC1">
        <w:trPr>
          <w:trHeight w:val="140"/>
        </w:trPr>
        <w:tc>
          <w:tcPr>
            <w:tcW w:w="4350" w:type="dxa"/>
          </w:tcPr>
          <w:p w:rsidR="00721AC1" w:rsidRDefault="002B6040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Comprende, a partir de argumentos, los problemas que conlleva definir y poner en práctica la libertad y el bien. </w:t>
            </w:r>
          </w:p>
        </w:tc>
        <w:tc>
          <w:tcPr>
            <w:tcW w:w="4351" w:type="dxa"/>
            <w:gridSpan w:val="2"/>
            <w:vMerge/>
          </w:tcPr>
          <w:p w:rsidR="00721AC1" w:rsidRDefault="00721AC1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21AC1" w:rsidRDefault="00721AC1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21AC1" w:rsidRDefault="00721AC1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21AC1">
        <w:trPr>
          <w:trHeight w:val="60"/>
        </w:trPr>
        <w:tc>
          <w:tcPr>
            <w:tcW w:w="4350" w:type="dxa"/>
            <w:shd w:val="clear" w:color="auto" w:fill="E7E6E6"/>
          </w:tcPr>
          <w:p w:rsidR="00721AC1" w:rsidRDefault="002B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721AC1" w:rsidRDefault="00721AC1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21AC1" w:rsidRDefault="00721AC1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21AC1" w:rsidRDefault="00721AC1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21AC1">
        <w:trPr>
          <w:trHeight w:val="80"/>
        </w:trPr>
        <w:tc>
          <w:tcPr>
            <w:tcW w:w="4350" w:type="dxa"/>
          </w:tcPr>
          <w:p w:rsidR="00721AC1" w:rsidRDefault="002B6040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aplica. </w:t>
            </w:r>
          </w:p>
        </w:tc>
        <w:tc>
          <w:tcPr>
            <w:tcW w:w="4351" w:type="dxa"/>
            <w:gridSpan w:val="2"/>
            <w:vMerge/>
          </w:tcPr>
          <w:p w:rsidR="00721AC1" w:rsidRDefault="00721AC1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21AC1" w:rsidRDefault="00721AC1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21AC1" w:rsidRDefault="00721AC1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21AC1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721AC1" w:rsidRDefault="002B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721AC1" w:rsidRDefault="002B6040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721AC1" w:rsidRDefault="002B6040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721AC1">
        <w:trPr>
          <w:trHeight w:val="180"/>
        </w:trPr>
        <w:tc>
          <w:tcPr>
            <w:tcW w:w="5800" w:type="dxa"/>
            <w:gridSpan w:val="2"/>
          </w:tcPr>
          <w:p w:rsidR="00721AC1" w:rsidRDefault="002B6040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r w:rsidR="00C042D1">
              <w:rPr>
                <w:sz w:val="24"/>
                <w:szCs w:val="24"/>
              </w:rPr>
              <w:t>través</w:t>
            </w:r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721AC1" w:rsidRDefault="002B6040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721AC1" w:rsidRDefault="002B6040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721AC1" w:rsidRDefault="002B6040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721AC1" w:rsidRDefault="002B6040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721AC1" w:rsidRDefault="002B6040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721AC1" w:rsidRDefault="002B6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Retroalimentación oral del proceso de aprendizaje de los estudiantes.</w:t>
            </w:r>
          </w:p>
          <w:p w:rsidR="00721AC1" w:rsidRDefault="002B6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721AC1" w:rsidRDefault="002B604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721AC1" w:rsidRDefault="002B604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721AC1" w:rsidRDefault="002B604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721AC1" w:rsidRDefault="002B6040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721AC1" w:rsidRDefault="002B6040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721AC1" w:rsidRDefault="002B6040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721AC1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721AC1" w:rsidRDefault="002B60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721AC1">
        <w:trPr>
          <w:trHeight w:val="180"/>
        </w:trPr>
        <w:tc>
          <w:tcPr>
            <w:tcW w:w="17402" w:type="dxa"/>
            <w:gridSpan w:val="6"/>
          </w:tcPr>
          <w:p w:rsidR="00721AC1" w:rsidRDefault="002B6040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Torregroza</w:t>
            </w:r>
            <w:proofErr w:type="spellEnd"/>
            <w:r>
              <w:rPr>
                <w:sz w:val="24"/>
                <w:szCs w:val="24"/>
              </w:rPr>
              <w:t xml:space="preserve">, E. (2006). Filosofía II. Bogotá: Santillana. </w:t>
            </w:r>
          </w:p>
        </w:tc>
      </w:tr>
    </w:tbl>
    <w:p w:rsidR="00721AC1" w:rsidRDefault="002B6040">
      <w:pPr>
        <w:spacing w:after="160" w:line="259" w:lineRule="auto"/>
        <w:rPr>
          <w:sz w:val="24"/>
          <w:szCs w:val="24"/>
        </w:rPr>
      </w:pPr>
      <w:r>
        <w:lastRenderedPageBreak/>
        <w:br w:type="page"/>
      </w:r>
    </w:p>
    <w:p w:rsidR="00721AC1" w:rsidRDefault="002B604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TERCER PERIODO</w:t>
      </w:r>
    </w:p>
    <w:p w:rsidR="00721AC1" w:rsidRDefault="00721AC1">
      <w:pPr>
        <w:spacing w:line="240" w:lineRule="auto"/>
        <w:rPr>
          <w:b/>
          <w:sz w:val="24"/>
          <w:szCs w:val="24"/>
        </w:rPr>
      </w:pPr>
    </w:p>
    <w:tbl>
      <w:tblPr>
        <w:tblStyle w:val="a2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721AC1">
        <w:tc>
          <w:tcPr>
            <w:tcW w:w="4350" w:type="dxa"/>
            <w:shd w:val="clear" w:color="auto" w:fill="E7E6E6"/>
          </w:tcPr>
          <w:p w:rsidR="00721AC1" w:rsidRDefault="002B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721AC1" w:rsidRDefault="002B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721AC1" w:rsidRDefault="002B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721AC1" w:rsidRDefault="002B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721AC1">
        <w:trPr>
          <w:trHeight w:val="160"/>
        </w:trPr>
        <w:tc>
          <w:tcPr>
            <w:tcW w:w="4350" w:type="dxa"/>
            <w:shd w:val="clear" w:color="auto" w:fill="E7E6E6"/>
          </w:tcPr>
          <w:p w:rsidR="00721AC1" w:rsidRDefault="002B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721AC1" w:rsidRDefault="002B604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Comprende cómo se estructuran los conceptos </w:t>
            </w:r>
            <w:r w:rsidR="00742B4A">
              <w:rPr>
                <w:sz w:val="24"/>
                <w:szCs w:val="24"/>
              </w:rPr>
              <w:t xml:space="preserve">de historia, sociedad y cultura. </w:t>
            </w:r>
          </w:p>
          <w:p w:rsidR="00721AC1" w:rsidRDefault="002B604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 w:rsidR="00742B4A" w:rsidRPr="00550E97">
              <w:rPr>
                <w:rFonts w:asciiTheme="majorHAnsi" w:hAnsiTheme="majorHAnsi"/>
                <w:color w:val="auto"/>
                <w:sz w:val="24"/>
                <w:szCs w:val="24"/>
              </w:rPr>
              <w:t xml:space="preserve">Representa gráficamente </w:t>
            </w:r>
            <w:r w:rsidRPr="00550E97">
              <w:rPr>
                <w:rFonts w:asciiTheme="majorHAnsi" w:hAnsiTheme="majorHAnsi"/>
                <w:color w:val="auto"/>
                <w:sz w:val="24"/>
                <w:szCs w:val="24"/>
              </w:rPr>
              <w:t>sus ideas so</w:t>
            </w:r>
            <w:r w:rsidR="00742B4A" w:rsidRPr="00550E97">
              <w:rPr>
                <w:rFonts w:asciiTheme="majorHAnsi" w:hAnsiTheme="majorHAnsi"/>
                <w:color w:val="auto"/>
                <w:sz w:val="24"/>
                <w:szCs w:val="24"/>
              </w:rPr>
              <w:t>bre la filosofía de la religión.</w:t>
            </w:r>
            <w:r w:rsidR="00742B4A" w:rsidRPr="00550E97">
              <w:rPr>
                <w:color w:val="auto"/>
                <w:sz w:val="24"/>
                <w:szCs w:val="24"/>
              </w:rPr>
              <w:t xml:space="preserve"> </w:t>
            </w:r>
          </w:p>
          <w:p w:rsidR="00721AC1" w:rsidRPr="00095D68" w:rsidRDefault="002B6040" w:rsidP="00095D68">
            <w:pPr>
              <w:pStyle w:val="Prrafodelista"/>
              <w:numPr>
                <w:ilvl w:val="0"/>
                <w:numId w:val="8"/>
              </w:numPr>
              <w:ind w:left="409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="00095D68" w:rsidRPr="00095D68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  <w:tc>
          <w:tcPr>
            <w:tcW w:w="4350" w:type="dxa"/>
            <w:gridSpan w:val="2"/>
            <w:vMerge w:val="restart"/>
          </w:tcPr>
          <w:p w:rsidR="00721AC1" w:rsidRDefault="002B604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cultura.</w:t>
            </w:r>
          </w:p>
        </w:tc>
        <w:tc>
          <w:tcPr>
            <w:tcW w:w="4351" w:type="dxa"/>
            <w:vMerge w:val="restart"/>
          </w:tcPr>
          <w:p w:rsidR="00721AC1" w:rsidRDefault="002B6040" w:rsidP="00742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So</w:t>
            </w:r>
            <w:r w:rsidR="00742B4A">
              <w:rPr>
                <w:sz w:val="24"/>
                <w:szCs w:val="24"/>
              </w:rPr>
              <w:t>ciología: Historia y sociedad.</w:t>
            </w:r>
            <w:r w:rsidR="00742B4A">
              <w:rPr>
                <w:sz w:val="24"/>
                <w:szCs w:val="24"/>
              </w:rPr>
              <w:br/>
              <w:t>•</w:t>
            </w:r>
            <w:r w:rsidR="00742B4A">
              <w:rPr>
                <w:sz w:val="24"/>
                <w:szCs w:val="24"/>
              </w:rPr>
              <w:tab/>
              <w:t>La filosofía de la religión.</w:t>
            </w:r>
            <w:r w:rsidR="00742B4A">
              <w:rPr>
                <w:sz w:val="24"/>
                <w:szCs w:val="24"/>
              </w:rPr>
              <w:br/>
              <w:t xml:space="preserve"> </w:t>
            </w:r>
          </w:p>
        </w:tc>
      </w:tr>
      <w:tr w:rsidR="00721AC1">
        <w:trPr>
          <w:trHeight w:val="140"/>
        </w:trPr>
        <w:tc>
          <w:tcPr>
            <w:tcW w:w="4350" w:type="dxa"/>
          </w:tcPr>
          <w:p w:rsidR="00721AC1" w:rsidRDefault="002B6040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Comprender, a partir de argumentos, los problemas conceptuales y prácticos que implica definir la naturaleza, la estructura y el origen de la sociedad y de la historia.</w:t>
            </w:r>
          </w:p>
          <w:p w:rsidR="00721AC1" w:rsidRDefault="00721A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721AC1" w:rsidRDefault="00721AC1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21AC1" w:rsidRDefault="00721AC1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21AC1" w:rsidRDefault="00721AC1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21AC1">
        <w:trPr>
          <w:trHeight w:val="60"/>
        </w:trPr>
        <w:tc>
          <w:tcPr>
            <w:tcW w:w="4350" w:type="dxa"/>
            <w:shd w:val="clear" w:color="auto" w:fill="E7E6E6"/>
          </w:tcPr>
          <w:p w:rsidR="00721AC1" w:rsidRDefault="002B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721AC1" w:rsidRDefault="00721AC1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21AC1" w:rsidRDefault="00721AC1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21AC1" w:rsidRDefault="00721AC1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21AC1">
        <w:trPr>
          <w:trHeight w:val="80"/>
        </w:trPr>
        <w:tc>
          <w:tcPr>
            <w:tcW w:w="4350" w:type="dxa"/>
          </w:tcPr>
          <w:p w:rsidR="00721AC1" w:rsidRDefault="002B6040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aplica. </w:t>
            </w:r>
          </w:p>
        </w:tc>
        <w:tc>
          <w:tcPr>
            <w:tcW w:w="4351" w:type="dxa"/>
            <w:gridSpan w:val="2"/>
            <w:vMerge/>
          </w:tcPr>
          <w:p w:rsidR="00721AC1" w:rsidRDefault="00721AC1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21AC1" w:rsidRDefault="00721AC1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21AC1" w:rsidRDefault="00721AC1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21AC1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721AC1" w:rsidRDefault="002B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721AC1" w:rsidRDefault="002B6040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721AC1" w:rsidRDefault="002B6040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721AC1">
        <w:trPr>
          <w:trHeight w:val="180"/>
        </w:trPr>
        <w:tc>
          <w:tcPr>
            <w:tcW w:w="5800" w:type="dxa"/>
            <w:gridSpan w:val="2"/>
          </w:tcPr>
          <w:p w:rsidR="00721AC1" w:rsidRDefault="002B6040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721AC1" w:rsidRDefault="002B6040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721AC1" w:rsidRDefault="002B6040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721AC1" w:rsidRDefault="002B6040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721AC1" w:rsidRDefault="002B6040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721AC1" w:rsidRDefault="002B6040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721AC1" w:rsidRDefault="002B6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Retroalimentación oral del proceso de aprendizaje de los estudiantes.</w:t>
            </w:r>
          </w:p>
          <w:p w:rsidR="00721AC1" w:rsidRDefault="002B6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721AC1" w:rsidRDefault="002B604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721AC1" w:rsidRDefault="002B604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721AC1" w:rsidRDefault="002B604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721AC1" w:rsidRDefault="002B6040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721AC1" w:rsidRDefault="002B6040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721AC1" w:rsidRDefault="002B6040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721AC1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721AC1" w:rsidRDefault="002B60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721AC1">
        <w:trPr>
          <w:trHeight w:val="180"/>
        </w:trPr>
        <w:tc>
          <w:tcPr>
            <w:tcW w:w="17402" w:type="dxa"/>
            <w:gridSpan w:val="6"/>
          </w:tcPr>
          <w:p w:rsidR="00721AC1" w:rsidRDefault="002B6040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Torregroza</w:t>
            </w:r>
            <w:proofErr w:type="spellEnd"/>
            <w:r>
              <w:rPr>
                <w:sz w:val="24"/>
                <w:szCs w:val="24"/>
              </w:rPr>
              <w:t xml:space="preserve">, E. (2006). Filosofía II. Bogotá: Santillana. </w:t>
            </w:r>
          </w:p>
        </w:tc>
      </w:tr>
    </w:tbl>
    <w:p w:rsidR="00721AC1" w:rsidRDefault="00721AC1">
      <w:pPr>
        <w:spacing w:after="0" w:line="240" w:lineRule="auto"/>
        <w:rPr>
          <w:sz w:val="24"/>
          <w:szCs w:val="24"/>
        </w:rPr>
      </w:pPr>
    </w:p>
    <w:p w:rsidR="00721AC1" w:rsidRDefault="002B6040">
      <w:pPr>
        <w:spacing w:after="160" w:line="259" w:lineRule="auto"/>
        <w:rPr>
          <w:sz w:val="24"/>
          <w:szCs w:val="24"/>
        </w:rPr>
      </w:pPr>
      <w:r>
        <w:br w:type="page"/>
      </w:r>
    </w:p>
    <w:p w:rsidR="00721AC1" w:rsidRDefault="002B604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CUARTO PERIODO</w:t>
      </w:r>
    </w:p>
    <w:p w:rsidR="00721AC1" w:rsidRDefault="00721AC1">
      <w:pPr>
        <w:spacing w:line="240" w:lineRule="auto"/>
        <w:rPr>
          <w:b/>
          <w:sz w:val="24"/>
          <w:szCs w:val="24"/>
        </w:rPr>
      </w:pPr>
    </w:p>
    <w:tbl>
      <w:tblPr>
        <w:tblStyle w:val="a3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721AC1">
        <w:tc>
          <w:tcPr>
            <w:tcW w:w="4350" w:type="dxa"/>
            <w:shd w:val="clear" w:color="auto" w:fill="E7E6E6"/>
          </w:tcPr>
          <w:p w:rsidR="00721AC1" w:rsidRDefault="002B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/>
          </w:tcPr>
          <w:p w:rsidR="00721AC1" w:rsidRDefault="002B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/>
          </w:tcPr>
          <w:p w:rsidR="00721AC1" w:rsidRDefault="002B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/>
          </w:tcPr>
          <w:p w:rsidR="00721AC1" w:rsidRDefault="002B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TEMAS/SUBTEMAS</w:t>
            </w:r>
          </w:p>
        </w:tc>
      </w:tr>
      <w:tr w:rsidR="00721AC1">
        <w:trPr>
          <w:trHeight w:val="160"/>
        </w:trPr>
        <w:tc>
          <w:tcPr>
            <w:tcW w:w="4350" w:type="dxa"/>
            <w:shd w:val="clear" w:color="auto" w:fill="E7E6E6"/>
          </w:tcPr>
          <w:p w:rsidR="00721AC1" w:rsidRDefault="002B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721AC1" w:rsidRPr="005F29A1" w:rsidRDefault="002B6040">
            <w:pPr>
              <w:numPr>
                <w:ilvl w:val="0"/>
                <w:numId w:val="6"/>
              </w:numPr>
              <w:contextualSpacing/>
              <w:rPr>
                <w:color w:val="auto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>
              <w:rPr>
                <w:sz w:val="24"/>
                <w:szCs w:val="24"/>
              </w:rPr>
              <w:t xml:space="preserve"> </w:t>
            </w:r>
            <w:r w:rsidR="005F29A1" w:rsidRPr="005F29A1">
              <w:rPr>
                <w:color w:val="auto"/>
                <w:sz w:val="24"/>
                <w:szCs w:val="24"/>
              </w:rPr>
              <w:t xml:space="preserve">Distingue </w:t>
            </w:r>
            <w:r w:rsidRPr="005F29A1">
              <w:rPr>
                <w:color w:val="auto"/>
                <w:sz w:val="24"/>
                <w:szCs w:val="24"/>
              </w:rPr>
              <w:t xml:space="preserve">los componentes de la estética </w:t>
            </w:r>
            <w:r w:rsidR="005F29A1" w:rsidRPr="005F29A1">
              <w:rPr>
                <w:color w:val="auto"/>
                <w:sz w:val="24"/>
                <w:szCs w:val="24"/>
              </w:rPr>
              <w:t>en su accionar cotidiano.</w:t>
            </w:r>
          </w:p>
          <w:p w:rsidR="00721AC1" w:rsidRDefault="002B6040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LOGRO PROCEDIMENTAL: </w:t>
            </w:r>
            <w:r>
              <w:rPr>
                <w:sz w:val="24"/>
                <w:szCs w:val="24"/>
              </w:rPr>
              <w:t>Explica los element</w:t>
            </w:r>
            <w:r w:rsidR="005F29A1">
              <w:rPr>
                <w:sz w:val="24"/>
                <w:szCs w:val="24"/>
              </w:rPr>
              <w:t>os de la filosofía del lenguaje.</w:t>
            </w:r>
          </w:p>
          <w:p w:rsidR="00095D68" w:rsidRPr="00095D68" w:rsidRDefault="002B6040" w:rsidP="00095D68">
            <w:pPr>
              <w:pStyle w:val="Prrafodelista"/>
              <w:numPr>
                <w:ilvl w:val="0"/>
                <w:numId w:val="8"/>
              </w:numPr>
              <w:ind w:left="409"/>
              <w:rPr>
                <w:rFonts w:asciiTheme="majorHAnsi" w:hAnsiTheme="majorHAnsi" w:cstheme="minorHAnsi"/>
                <w:sz w:val="24"/>
                <w:szCs w:val="24"/>
              </w:rPr>
            </w:pPr>
            <w:r w:rsidRPr="005F29A1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="00095D68" w:rsidRPr="00095D68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  <w:p w:rsidR="00721AC1" w:rsidRDefault="00721AC1" w:rsidP="00095D68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 w:val="restart"/>
          </w:tcPr>
          <w:p w:rsidR="00721AC1" w:rsidRDefault="002B6040">
            <w:pPr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 lenguaje.</w:t>
            </w:r>
          </w:p>
        </w:tc>
        <w:tc>
          <w:tcPr>
            <w:tcW w:w="4351" w:type="dxa"/>
            <w:vMerge w:val="restart"/>
          </w:tcPr>
          <w:p w:rsidR="00721AC1" w:rsidRDefault="002B6040" w:rsidP="00550E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ab/>
              <w:t>Estética: Arte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Filosofía del lenguaje: El significado</w:t>
            </w:r>
            <w:r>
              <w:rPr>
                <w:sz w:val="24"/>
                <w:szCs w:val="24"/>
              </w:rPr>
              <w:br/>
              <w:t>•</w:t>
            </w:r>
            <w:r>
              <w:rPr>
                <w:sz w:val="24"/>
                <w:szCs w:val="24"/>
              </w:rPr>
              <w:tab/>
              <w:t>Filosofía del lenguaje: la comunicación.</w:t>
            </w:r>
            <w:r>
              <w:rPr>
                <w:sz w:val="24"/>
                <w:szCs w:val="24"/>
              </w:rPr>
              <w:br/>
            </w:r>
          </w:p>
        </w:tc>
      </w:tr>
      <w:tr w:rsidR="00721AC1">
        <w:trPr>
          <w:trHeight w:val="140"/>
        </w:trPr>
        <w:tc>
          <w:tcPr>
            <w:tcW w:w="4350" w:type="dxa"/>
          </w:tcPr>
          <w:p w:rsidR="00721AC1" w:rsidRDefault="002B6040">
            <w:pPr>
              <w:numPr>
                <w:ilvl w:val="0"/>
                <w:numId w:val="1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Comprender, a partir de argumentos, los problemas conceptuales y prácticos que implica definir la estética y la filosofía del lenguaje.</w:t>
            </w:r>
          </w:p>
          <w:p w:rsidR="00721AC1" w:rsidRDefault="00721A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721AC1" w:rsidRDefault="00721AC1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21AC1" w:rsidRDefault="00721AC1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21AC1" w:rsidRDefault="00721AC1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21AC1">
        <w:trPr>
          <w:trHeight w:val="60"/>
        </w:trPr>
        <w:tc>
          <w:tcPr>
            <w:tcW w:w="4350" w:type="dxa"/>
            <w:shd w:val="clear" w:color="auto" w:fill="E7E6E6"/>
          </w:tcPr>
          <w:p w:rsidR="00721AC1" w:rsidRDefault="002B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721AC1" w:rsidRDefault="00721AC1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21AC1" w:rsidRDefault="00721AC1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21AC1" w:rsidRDefault="00721AC1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21AC1">
        <w:trPr>
          <w:trHeight w:val="80"/>
        </w:trPr>
        <w:tc>
          <w:tcPr>
            <w:tcW w:w="4350" w:type="dxa"/>
          </w:tcPr>
          <w:p w:rsidR="00721AC1" w:rsidRDefault="002B6040">
            <w:pPr>
              <w:numPr>
                <w:ilvl w:val="0"/>
                <w:numId w:val="1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aplica. </w:t>
            </w:r>
          </w:p>
        </w:tc>
        <w:tc>
          <w:tcPr>
            <w:tcW w:w="4351" w:type="dxa"/>
            <w:gridSpan w:val="2"/>
            <w:vMerge/>
          </w:tcPr>
          <w:p w:rsidR="00721AC1" w:rsidRDefault="00721AC1">
            <w:pPr>
              <w:numPr>
                <w:ilvl w:val="0"/>
                <w:numId w:val="6"/>
              </w:numPr>
              <w:spacing w:after="200"/>
              <w:contextualSpacing/>
              <w:rPr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721AC1" w:rsidRDefault="00721AC1">
            <w:pPr>
              <w:numPr>
                <w:ilvl w:val="0"/>
                <w:numId w:val="6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4351" w:type="dxa"/>
            <w:vMerge/>
          </w:tcPr>
          <w:p w:rsidR="00721AC1" w:rsidRDefault="00721AC1">
            <w:pPr>
              <w:numPr>
                <w:ilvl w:val="0"/>
                <w:numId w:val="5"/>
              </w:numPr>
              <w:spacing w:after="200"/>
              <w:contextualSpacing/>
              <w:rPr>
                <w:b/>
                <w:sz w:val="24"/>
                <w:szCs w:val="24"/>
                <w:u w:val="single"/>
              </w:rPr>
            </w:pPr>
          </w:p>
        </w:tc>
      </w:tr>
      <w:tr w:rsidR="00721AC1">
        <w:trPr>
          <w:trHeight w:val="60"/>
        </w:trPr>
        <w:tc>
          <w:tcPr>
            <w:tcW w:w="5800" w:type="dxa"/>
            <w:gridSpan w:val="2"/>
            <w:shd w:val="clear" w:color="auto" w:fill="E7E6E6"/>
          </w:tcPr>
          <w:p w:rsidR="00721AC1" w:rsidRDefault="002B604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721AC1" w:rsidRDefault="002B6040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/>
          </w:tcPr>
          <w:p w:rsidR="00721AC1" w:rsidRDefault="002B6040">
            <w:pPr>
              <w:spacing w:after="200"/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RECURSOS</w:t>
            </w:r>
          </w:p>
        </w:tc>
      </w:tr>
      <w:tr w:rsidR="00721AC1">
        <w:trPr>
          <w:trHeight w:val="180"/>
        </w:trPr>
        <w:tc>
          <w:tcPr>
            <w:tcW w:w="5800" w:type="dxa"/>
            <w:gridSpan w:val="2"/>
          </w:tcPr>
          <w:p w:rsidR="00721AC1" w:rsidRDefault="002B6040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Activación de saberes previos a </w:t>
            </w:r>
            <w:proofErr w:type="spellStart"/>
            <w:r>
              <w:rPr>
                <w:sz w:val="24"/>
                <w:szCs w:val="24"/>
              </w:rPr>
              <w:t>traves</w:t>
            </w:r>
            <w:proofErr w:type="spellEnd"/>
            <w:r>
              <w:rPr>
                <w:sz w:val="24"/>
                <w:szCs w:val="24"/>
              </w:rPr>
              <w:t xml:space="preserve"> de lluvia de preguntas y respuestas.</w:t>
            </w:r>
          </w:p>
          <w:p w:rsidR="00721AC1" w:rsidRDefault="002B6040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Exposición de contenido: lectura individual, lectura en grupo, video, canción o láminas.</w:t>
            </w:r>
          </w:p>
          <w:p w:rsidR="00721AC1" w:rsidRDefault="002B6040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Explicación por parte del docente de la temática.</w:t>
            </w:r>
          </w:p>
          <w:p w:rsidR="00721AC1" w:rsidRDefault="002B6040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Resolución de ejercicios o problemas ya sea individual o en grupo.</w:t>
            </w:r>
          </w:p>
          <w:p w:rsidR="00721AC1" w:rsidRDefault="002B6040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Síntesis de los aprendizajes generados.</w:t>
            </w:r>
          </w:p>
          <w:p w:rsidR="00721AC1" w:rsidRDefault="002B6040">
            <w:pPr>
              <w:numPr>
                <w:ilvl w:val="0"/>
                <w:numId w:val="7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Trabajo de refuerzo en casa. </w:t>
            </w:r>
          </w:p>
        </w:tc>
        <w:tc>
          <w:tcPr>
            <w:tcW w:w="5801" w:type="dxa"/>
            <w:gridSpan w:val="2"/>
          </w:tcPr>
          <w:p w:rsidR="00721AC1" w:rsidRDefault="002B6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Evaluación Formativa: Retroalimentación oral del proceso de aprendizaje de los estudiantes.</w:t>
            </w:r>
          </w:p>
          <w:p w:rsidR="00721AC1" w:rsidRDefault="002B6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 </w:t>
            </w:r>
            <w:proofErr w:type="spellStart"/>
            <w:r>
              <w:rPr>
                <w:sz w:val="24"/>
                <w:szCs w:val="24"/>
              </w:rPr>
              <w:t>sumativa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721AC1" w:rsidRDefault="002B604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Cognitiva: Trabajo escrito, evaluación oral, evaluación tipo Prueba SABER.</w:t>
            </w:r>
          </w:p>
          <w:p w:rsidR="00721AC1" w:rsidRDefault="002B604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Procedimental: Exposición, revisión de cuaderno, trabajo manual. </w:t>
            </w:r>
          </w:p>
          <w:p w:rsidR="00721AC1" w:rsidRDefault="002B6040">
            <w:pPr>
              <w:numPr>
                <w:ilvl w:val="0"/>
                <w:numId w:val="4"/>
              </w:num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Actitudinal: Participación en clase y cumplimiento de compromisos. </w:t>
            </w:r>
          </w:p>
        </w:tc>
        <w:tc>
          <w:tcPr>
            <w:tcW w:w="5801" w:type="dxa"/>
            <w:gridSpan w:val="2"/>
          </w:tcPr>
          <w:p w:rsidR="00721AC1" w:rsidRDefault="002B6040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Locativos o espaciales: Biblioteca, Salón de audiovisuales y/ aula de clases.</w:t>
            </w:r>
          </w:p>
          <w:p w:rsidR="00721AC1" w:rsidRDefault="002B6040">
            <w:pPr>
              <w:numPr>
                <w:ilvl w:val="0"/>
                <w:numId w:val="5"/>
              </w:num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Fungibles: Plastilina, Marcadores borrables, Láminas de </w:t>
            </w:r>
            <w:proofErr w:type="spellStart"/>
            <w:r>
              <w:rPr>
                <w:sz w:val="24"/>
                <w:szCs w:val="24"/>
              </w:rPr>
              <w:t>foamy</w:t>
            </w:r>
            <w:proofErr w:type="spellEnd"/>
            <w:r>
              <w:rPr>
                <w:sz w:val="24"/>
                <w:szCs w:val="24"/>
              </w:rPr>
              <w:t>, Bisturí o exacto, Borradores, Sacapuntas, Crayones, Lápices de colores, Gomas o pegamentos, Silicona líquida, Cartulina, Papel Bond.</w:t>
            </w:r>
          </w:p>
          <w:p w:rsidR="00721AC1" w:rsidRDefault="002B6040">
            <w:pPr>
              <w:numPr>
                <w:ilvl w:val="0"/>
                <w:numId w:val="5"/>
              </w:numPr>
              <w:spacing w:after="20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Multimedios: Video </w:t>
            </w:r>
            <w:proofErr w:type="spellStart"/>
            <w:r>
              <w:rPr>
                <w:sz w:val="24"/>
                <w:szCs w:val="24"/>
              </w:rPr>
              <w:t>Beam</w:t>
            </w:r>
            <w:proofErr w:type="spellEnd"/>
            <w:r>
              <w:rPr>
                <w:sz w:val="24"/>
                <w:szCs w:val="24"/>
              </w:rPr>
              <w:t>, Portátiles, Grabadoras e internet.</w:t>
            </w:r>
          </w:p>
        </w:tc>
      </w:tr>
      <w:tr w:rsidR="00721AC1">
        <w:trPr>
          <w:trHeight w:val="60"/>
        </w:trPr>
        <w:tc>
          <w:tcPr>
            <w:tcW w:w="17402" w:type="dxa"/>
            <w:gridSpan w:val="6"/>
            <w:shd w:val="clear" w:color="auto" w:fill="E7E6E6"/>
          </w:tcPr>
          <w:p w:rsidR="00721AC1" w:rsidRDefault="002B60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BIBLIOGRAFÍA</w:t>
            </w:r>
          </w:p>
        </w:tc>
      </w:tr>
      <w:tr w:rsidR="00721AC1">
        <w:trPr>
          <w:trHeight w:val="180"/>
        </w:trPr>
        <w:tc>
          <w:tcPr>
            <w:tcW w:w="17402" w:type="dxa"/>
            <w:gridSpan w:val="6"/>
          </w:tcPr>
          <w:p w:rsidR="00721AC1" w:rsidRDefault="002B6040">
            <w:pPr>
              <w:numPr>
                <w:ilvl w:val="0"/>
                <w:numId w:val="1"/>
              </w:numPr>
              <w:spacing w:after="200"/>
              <w:contextualSpacing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Torregroza</w:t>
            </w:r>
            <w:proofErr w:type="spellEnd"/>
            <w:r>
              <w:rPr>
                <w:sz w:val="24"/>
                <w:szCs w:val="24"/>
              </w:rPr>
              <w:t xml:space="preserve">, E. (2006). Filosofía II. Bogotá: Santillana. </w:t>
            </w:r>
          </w:p>
        </w:tc>
      </w:tr>
    </w:tbl>
    <w:p w:rsidR="00E76268" w:rsidRDefault="00E76268">
      <w:pPr>
        <w:spacing w:after="160" w:line="259" w:lineRule="auto"/>
        <w:rPr>
          <w:b/>
          <w:sz w:val="24"/>
          <w:szCs w:val="24"/>
        </w:rPr>
      </w:pPr>
    </w:p>
    <w:p w:rsidR="00E76268" w:rsidRDefault="00E7626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21AC1" w:rsidRDefault="00721AC1">
      <w:pPr>
        <w:spacing w:after="160" w:line="259" w:lineRule="auto"/>
        <w:rPr>
          <w:b/>
          <w:sz w:val="24"/>
          <w:szCs w:val="24"/>
        </w:rPr>
      </w:pPr>
    </w:p>
    <w:tbl>
      <w:tblPr>
        <w:tblStyle w:val="a4"/>
        <w:tblW w:w="174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402"/>
      </w:tblGrid>
      <w:tr w:rsidR="00721AC1">
        <w:trPr>
          <w:trHeight w:val="60"/>
        </w:trPr>
        <w:tc>
          <w:tcPr>
            <w:tcW w:w="17402" w:type="dxa"/>
            <w:shd w:val="clear" w:color="auto" w:fill="E7E6E6"/>
          </w:tcPr>
          <w:p w:rsidR="00721AC1" w:rsidRDefault="002B6040">
            <w:pPr>
              <w:spacing w:after="200"/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LOGROS PROMOCIONALES</w:t>
            </w:r>
          </w:p>
        </w:tc>
      </w:tr>
      <w:tr w:rsidR="00721AC1">
        <w:trPr>
          <w:trHeight w:val="180"/>
        </w:trPr>
        <w:tc>
          <w:tcPr>
            <w:tcW w:w="17402" w:type="dxa"/>
          </w:tcPr>
          <w:p w:rsidR="00721AC1" w:rsidRDefault="002B6040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COGNITIVO:</w:t>
            </w:r>
            <w:r w:rsidR="00E76268">
              <w:rPr>
                <w:b/>
                <w:sz w:val="24"/>
                <w:szCs w:val="24"/>
              </w:rPr>
              <w:t xml:space="preserve"> </w:t>
            </w:r>
            <w:r w:rsidR="00FC7E17" w:rsidRPr="00FC7E17">
              <w:rPr>
                <w:color w:val="auto"/>
                <w:sz w:val="24"/>
                <w:szCs w:val="24"/>
              </w:rPr>
              <w:t xml:space="preserve">Sintetiza las generalidades de </w:t>
            </w:r>
            <w:r w:rsidRPr="00FC7E17">
              <w:rPr>
                <w:color w:val="auto"/>
                <w:sz w:val="24"/>
                <w:szCs w:val="24"/>
              </w:rPr>
              <w:t>dive</w:t>
            </w:r>
            <w:r w:rsidR="00FC7E17" w:rsidRPr="00FC7E17">
              <w:rPr>
                <w:color w:val="auto"/>
                <w:sz w:val="24"/>
                <w:szCs w:val="24"/>
              </w:rPr>
              <w:t xml:space="preserve">rsas ciencias en su vida diaria que surgen del conocimiento filosófico.  </w:t>
            </w:r>
          </w:p>
          <w:p w:rsidR="00721AC1" w:rsidRDefault="002B6040">
            <w:pPr>
              <w:numPr>
                <w:ilvl w:val="0"/>
                <w:numId w:val="5"/>
              </w:numPr>
              <w:contextualSpacing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LOGRO PROCEDIMENTAL:</w:t>
            </w:r>
            <w:r>
              <w:rPr>
                <w:sz w:val="24"/>
                <w:szCs w:val="24"/>
              </w:rPr>
              <w:t xml:space="preserve"> Explica las teorías que fundamentan la lógica, la ética, el a</w:t>
            </w:r>
            <w:r w:rsidR="00FC7E17">
              <w:rPr>
                <w:sz w:val="24"/>
                <w:szCs w:val="24"/>
              </w:rPr>
              <w:t xml:space="preserve">rte, la política y el lenguaje utilizando diversos medios de expresión. </w:t>
            </w:r>
          </w:p>
          <w:p w:rsidR="00721AC1" w:rsidRPr="00F40BBF" w:rsidRDefault="002B6040" w:rsidP="00F40BBF">
            <w:pPr>
              <w:pStyle w:val="Prrafodelista"/>
              <w:numPr>
                <w:ilvl w:val="0"/>
                <w:numId w:val="8"/>
              </w:numPr>
              <w:ind w:left="409"/>
              <w:rPr>
                <w:rFonts w:asciiTheme="majorHAnsi" w:hAnsiTheme="majorHAnsi" w:cstheme="minorHAnsi"/>
                <w:sz w:val="24"/>
                <w:szCs w:val="24"/>
              </w:rPr>
            </w:pPr>
            <w:r w:rsidRPr="009856F7">
              <w:rPr>
                <w:rFonts w:asciiTheme="majorHAnsi" w:hAnsiTheme="majorHAnsi"/>
                <w:b/>
                <w:sz w:val="24"/>
                <w:szCs w:val="24"/>
              </w:rPr>
              <w:t>LOGRO ACTITUDINAL:</w:t>
            </w:r>
            <w:r>
              <w:rPr>
                <w:sz w:val="24"/>
                <w:szCs w:val="24"/>
              </w:rPr>
              <w:t xml:space="preserve"> </w:t>
            </w:r>
            <w:r w:rsidR="00F40BBF" w:rsidRPr="00095D68">
              <w:rPr>
                <w:rFonts w:asciiTheme="majorHAnsi" w:hAnsiTheme="majorHAnsi"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:rsidR="00721AC1" w:rsidRDefault="00721AC1">
      <w:pPr>
        <w:spacing w:line="240" w:lineRule="auto"/>
        <w:jc w:val="center"/>
        <w:rPr>
          <w:sz w:val="24"/>
          <w:szCs w:val="24"/>
        </w:rPr>
      </w:pPr>
    </w:p>
    <w:sectPr w:rsidR="00721AC1">
      <w:headerReference w:type="default" r:id="rId7"/>
      <w:pgSz w:w="18722" w:h="12242"/>
      <w:pgMar w:top="1985" w:right="720" w:bottom="720" w:left="720" w:header="425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134" w:rsidRDefault="00FF0134">
      <w:pPr>
        <w:spacing w:after="0" w:line="240" w:lineRule="auto"/>
      </w:pPr>
      <w:r>
        <w:separator/>
      </w:r>
    </w:p>
  </w:endnote>
  <w:endnote w:type="continuationSeparator" w:id="0">
    <w:p w:rsidR="00FF0134" w:rsidRDefault="00FF0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134" w:rsidRDefault="00FF0134">
      <w:pPr>
        <w:spacing w:after="0" w:line="240" w:lineRule="auto"/>
      </w:pPr>
      <w:r>
        <w:separator/>
      </w:r>
    </w:p>
  </w:footnote>
  <w:footnote w:type="continuationSeparator" w:id="0">
    <w:p w:rsidR="00FF0134" w:rsidRDefault="00FF0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AC1" w:rsidRDefault="002B6040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INSTITUCIÓN EDUCATIVA NUESTRA SEÑORA DE LA CANDELARIA</w:t>
    </w:r>
    <w:r>
      <w:rPr>
        <w:noProof/>
        <w:lang w:val="es-CO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217170</wp:posOffset>
          </wp:positionH>
          <wp:positionV relativeFrom="paragraph">
            <wp:posOffset>-19684</wp:posOffset>
          </wp:positionV>
          <wp:extent cx="559322" cy="757451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t="5932"/>
                  <a:stretch>
                    <a:fillRect/>
                  </a:stretch>
                </pic:blipFill>
                <pic:spPr>
                  <a:xfrm>
                    <a:off x="0" y="0"/>
                    <a:ext cx="559322" cy="7574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21AC1" w:rsidRDefault="002B6040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SECRETARÍA DE EDUCACIÓN DE MALAMBO</w:t>
    </w:r>
  </w:p>
  <w:p w:rsidR="00721AC1" w:rsidRDefault="002B6040">
    <w:pPr>
      <w:tabs>
        <w:tab w:val="center" w:pos="4252"/>
        <w:tab w:val="right" w:pos="850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>FORMATO DE PLAN DE ESTUDIOS</w:t>
    </w:r>
  </w:p>
  <w:p w:rsidR="00721AC1" w:rsidRDefault="00721AC1">
    <w:pPr>
      <w:pBdr>
        <w:bottom w:val="single" w:sz="4" w:space="1" w:color="000000"/>
      </w:pBdr>
      <w:tabs>
        <w:tab w:val="center" w:pos="4252"/>
        <w:tab w:val="right" w:pos="8504"/>
      </w:tabs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1997"/>
    <w:multiLevelType w:val="multilevel"/>
    <w:tmpl w:val="DAA444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A631969"/>
    <w:multiLevelType w:val="multilevel"/>
    <w:tmpl w:val="32A8E3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049664D"/>
    <w:multiLevelType w:val="multilevel"/>
    <w:tmpl w:val="BE1A870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10B11171"/>
    <w:multiLevelType w:val="hybridMultilevel"/>
    <w:tmpl w:val="C3A4E4E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DA2467"/>
    <w:multiLevelType w:val="multilevel"/>
    <w:tmpl w:val="6A2C7C0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1D7256D3"/>
    <w:multiLevelType w:val="hybridMultilevel"/>
    <w:tmpl w:val="2C7E59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60C63"/>
    <w:multiLevelType w:val="multilevel"/>
    <w:tmpl w:val="CA4C6F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40A7DF1"/>
    <w:multiLevelType w:val="multilevel"/>
    <w:tmpl w:val="CBBA1D9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4D590F6E"/>
    <w:multiLevelType w:val="hybridMultilevel"/>
    <w:tmpl w:val="681EC09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339702F"/>
    <w:multiLevelType w:val="hybridMultilevel"/>
    <w:tmpl w:val="1098DC3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D0A0DB3"/>
    <w:multiLevelType w:val="multilevel"/>
    <w:tmpl w:val="7B7483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85548E8"/>
    <w:multiLevelType w:val="hybridMultilevel"/>
    <w:tmpl w:val="F02E9B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9"/>
  </w:num>
  <w:num w:numId="10">
    <w:abstractNumId w:val="8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C1"/>
    <w:rsid w:val="00095D68"/>
    <w:rsid w:val="001F61C2"/>
    <w:rsid w:val="002B6040"/>
    <w:rsid w:val="003238D8"/>
    <w:rsid w:val="004C0267"/>
    <w:rsid w:val="00527C59"/>
    <w:rsid w:val="00550E97"/>
    <w:rsid w:val="005F29A1"/>
    <w:rsid w:val="00660553"/>
    <w:rsid w:val="00721AC1"/>
    <w:rsid w:val="00742B4A"/>
    <w:rsid w:val="008E20F1"/>
    <w:rsid w:val="009856F7"/>
    <w:rsid w:val="00B826B0"/>
    <w:rsid w:val="00C042D1"/>
    <w:rsid w:val="00E16972"/>
    <w:rsid w:val="00E76268"/>
    <w:rsid w:val="00F40BBF"/>
    <w:rsid w:val="00FC3634"/>
    <w:rsid w:val="00FC7E17"/>
    <w:rsid w:val="00FF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5CDED37-68BC-48AA-8A8A-ED6C0F0D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CO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95D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8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1294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Valeria</cp:lastModifiedBy>
  <cp:revision>2</cp:revision>
  <dcterms:created xsi:type="dcterms:W3CDTF">2018-08-20T20:49:00Z</dcterms:created>
  <dcterms:modified xsi:type="dcterms:W3CDTF">2018-08-20T20:49:00Z</dcterms:modified>
</cp:coreProperties>
</file>