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3C0" w:rsidRPr="008C785B" w:rsidRDefault="00D033C0" w:rsidP="003712C5">
      <w:pPr>
        <w:spacing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14"/>
        <w:gridCol w:w="2758"/>
        <w:gridCol w:w="2630"/>
        <w:gridCol w:w="2559"/>
        <w:gridCol w:w="2589"/>
        <w:gridCol w:w="2582"/>
      </w:tblGrid>
      <w:tr w:rsidR="008C785B" w:rsidRPr="008C785B" w:rsidTr="009A6419">
        <w:tc>
          <w:tcPr>
            <w:tcW w:w="2740" w:type="dxa"/>
            <w:shd w:val="clear" w:color="auto" w:fill="EEECE1" w:themeFill="background2"/>
          </w:tcPr>
          <w:p w:rsidR="00D033C0" w:rsidRPr="008C785B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8C785B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779" w:type="dxa"/>
          </w:tcPr>
          <w:p w:rsidR="00D033C0" w:rsidRPr="008C785B" w:rsidRDefault="00D033C0" w:rsidP="003712C5">
            <w:pPr>
              <w:rPr>
                <w:rFonts w:cstheme="minorHAnsi"/>
                <w:sz w:val="24"/>
                <w:szCs w:val="24"/>
              </w:rPr>
            </w:pPr>
            <w:r w:rsidRPr="008C785B">
              <w:rPr>
                <w:rFonts w:cstheme="minorHAnsi"/>
                <w:sz w:val="24"/>
                <w:szCs w:val="24"/>
              </w:rPr>
              <w:t xml:space="preserve">TRIGONOMETRIA </w:t>
            </w:r>
          </w:p>
          <w:p w:rsidR="00D033C0" w:rsidRPr="008C785B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EEECE1" w:themeFill="background2"/>
          </w:tcPr>
          <w:p w:rsidR="00D033C0" w:rsidRPr="008C785B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8C785B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608" w:type="dxa"/>
          </w:tcPr>
          <w:p w:rsidR="00D033C0" w:rsidRPr="008C785B" w:rsidRDefault="00D033C0" w:rsidP="003712C5">
            <w:pPr>
              <w:rPr>
                <w:rFonts w:cstheme="minorHAnsi"/>
                <w:sz w:val="24"/>
                <w:szCs w:val="24"/>
              </w:rPr>
            </w:pPr>
            <w:r w:rsidRPr="008C785B">
              <w:rPr>
                <w:rFonts w:cstheme="minorHAnsi"/>
                <w:sz w:val="24"/>
                <w:szCs w:val="24"/>
              </w:rPr>
              <w:t>10°</w:t>
            </w:r>
          </w:p>
          <w:p w:rsidR="00D033C0" w:rsidRPr="008C785B" w:rsidRDefault="00D033C0" w:rsidP="003712C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34" w:type="dxa"/>
            <w:shd w:val="clear" w:color="auto" w:fill="EEECE1" w:themeFill="background2"/>
          </w:tcPr>
          <w:p w:rsidR="00D033C0" w:rsidRPr="008C785B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8C785B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628" w:type="dxa"/>
          </w:tcPr>
          <w:p w:rsidR="00D033C0" w:rsidRPr="008C785B" w:rsidRDefault="00D033C0" w:rsidP="003712C5">
            <w:pPr>
              <w:rPr>
                <w:rFonts w:cstheme="minorHAnsi"/>
                <w:sz w:val="24"/>
                <w:szCs w:val="24"/>
              </w:rPr>
            </w:pPr>
            <w:r w:rsidRPr="008C785B">
              <w:rPr>
                <w:rFonts w:cstheme="minorHAnsi"/>
                <w:sz w:val="24"/>
                <w:szCs w:val="24"/>
              </w:rPr>
              <w:t>2018</w:t>
            </w:r>
          </w:p>
        </w:tc>
      </w:tr>
    </w:tbl>
    <w:p w:rsidR="00D033C0" w:rsidRPr="008C785B" w:rsidRDefault="00D033C0" w:rsidP="003712C5">
      <w:pPr>
        <w:spacing w:line="240" w:lineRule="auto"/>
        <w:rPr>
          <w:rFonts w:cstheme="minorHAnsi"/>
          <w:sz w:val="24"/>
          <w:szCs w:val="24"/>
        </w:rPr>
      </w:pPr>
    </w:p>
    <w:p w:rsidR="00D033C0" w:rsidRPr="008C785B" w:rsidRDefault="00D033C0" w:rsidP="002A7DCE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8C785B">
        <w:rPr>
          <w:rFonts w:cstheme="minorHAnsi"/>
          <w:b/>
          <w:sz w:val="24"/>
          <w:szCs w:val="24"/>
          <w:u w:val="single"/>
        </w:rPr>
        <w:t>PRIMER PERIODO</w:t>
      </w:r>
    </w:p>
    <w:p w:rsidR="00D033C0" w:rsidRPr="008C785B" w:rsidRDefault="00D033C0" w:rsidP="003712C5">
      <w:pPr>
        <w:spacing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03"/>
        <w:gridCol w:w="1382"/>
        <w:gridCol w:w="2581"/>
        <w:gridCol w:w="2635"/>
        <w:gridCol w:w="1246"/>
        <w:gridCol w:w="3985"/>
      </w:tblGrid>
      <w:tr w:rsidR="008C785B" w:rsidRPr="008C785B" w:rsidTr="006F716D">
        <w:tc>
          <w:tcPr>
            <w:tcW w:w="4350" w:type="dxa"/>
            <w:shd w:val="clear" w:color="auto" w:fill="EEECE1" w:themeFill="background2"/>
          </w:tcPr>
          <w:p w:rsidR="00D033C0" w:rsidRPr="008C785B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8C785B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:rsidR="00D033C0" w:rsidRPr="008C785B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8C785B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:rsidR="00D033C0" w:rsidRPr="008C785B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8C785B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:rsidR="00D033C0" w:rsidRPr="008C785B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8C785B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8C785B" w:rsidRPr="008C785B" w:rsidTr="006F716D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:rsidR="00D033C0" w:rsidRPr="008C785B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8C785B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D033C0" w:rsidRPr="008C785B" w:rsidRDefault="00D033C0" w:rsidP="003712C5">
            <w:pPr>
              <w:pStyle w:val="Prrafodelista"/>
              <w:numPr>
                <w:ilvl w:val="0"/>
                <w:numId w:val="20"/>
              </w:numPr>
              <w:ind w:left="409"/>
              <w:contextualSpacing w:val="0"/>
              <w:rPr>
                <w:rFonts w:cstheme="minorHAnsi"/>
                <w:sz w:val="24"/>
                <w:szCs w:val="24"/>
              </w:rPr>
            </w:pPr>
            <w:r w:rsidRPr="008C785B">
              <w:rPr>
                <w:rFonts w:cstheme="minorHAnsi"/>
                <w:b/>
                <w:sz w:val="24"/>
                <w:szCs w:val="24"/>
              </w:rPr>
              <w:t>LOGRO COGNITIVO</w:t>
            </w:r>
            <w:r w:rsidRPr="008C785B">
              <w:rPr>
                <w:rFonts w:cstheme="minorHAnsi"/>
                <w:sz w:val="24"/>
                <w:szCs w:val="24"/>
              </w:rPr>
              <w:t>: Identifica los números reales como decimales finitos e infinitos periódicos y los irracionales como decimales infinitos no periódicos.</w:t>
            </w:r>
          </w:p>
          <w:p w:rsidR="00D033C0" w:rsidRPr="008C785B" w:rsidRDefault="00D033C0" w:rsidP="003712C5">
            <w:pPr>
              <w:pStyle w:val="Prrafodelista"/>
              <w:numPr>
                <w:ilvl w:val="0"/>
                <w:numId w:val="20"/>
              </w:numPr>
              <w:ind w:left="409"/>
              <w:contextualSpacing w:val="0"/>
              <w:rPr>
                <w:rFonts w:cstheme="minorHAnsi"/>
                <w:sz w:val="24"/>
                <w:szCs w:val="24"/>
              </w:rPr>
            </w:pPr>
            <w:r w:rsidRPr="008C785B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8C785B">
              <w:rPr>
                <w:rFonts w:cstheme="minorHAnsi"/>
                <w:b/>
                <w:sz w:val="24"/>
                <w:szCs w:val="24"/>
                <w:u w:val="single"/>
              </w:rPr>
              <w:t xml:space="preserve"> </w:t>
            </w:r>
            <w:r w:rsidRPr="008C785B">
              <w:rPr>
                <w:rFonts w:cstheme="minorHAnsi"/>
                <w:sz w:val="24"/>
                <w:szCs w:val="24"/>
              </w:rPr>
              <w:t>Resuelve y formula problemas, usando propiedades y relaciones de los números reales.</w:t>
            </w:r>
          </w:p>
          <w:p w:rsidR="00D033C0" w:rsidRPr="008C785B" w:rsidRDefault="00D033C0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8C785B">
              <w:rPr>
                <w:rFonts w:cstheme="minorHAnsi"/>
                <w:b/>
                <w:sz w:val="24"/>
                <w:szCs w:val="24"/>
              </w:rPr>
              <w:t>LOGRO ACTITUDINAL</w:t>
            </w:r>
            <w:r w:rsidRPr="008C785B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:rsidR="00D033C0" w:rsidRPr="008C785B" w:rsidRDefault="00D033C0" w:rsidP="003712C5">
            <w:pPr>
              <w:pStyle w:val="Prrafodelista"/>
              <w:numPr>
                <w:ilvl w:val="0"/>
                <w:numId w:val="20"/>
              </w:numPr>
              <w:ind w:left="720"/>
              <w:contextualSpacing w:val="0"/>
              <w:rPr>
                <w:rFonts w:cstheme="minorHAnsi"/>
                <w:sz w:val="24"/>
                <w:szCs w:val="24"/>
              </w:rPr>
            </w:pPr>
            <w:r w:rsidRPr="008C785B">
              <w:rPr>
                <w:rFonts w:cstheme="minorHAnsi"/>
                <w:sz w:val="24"/>
                <w:szCs w:val="24"/>
              </w:rPr>
              <w:t>Conjuntos numéricos.</w:t>
            </w:r>
          </w:p>
          <w:p w:rsidR="00D033C0" w:rsidRPr="008C785B" w:rsidRDefault="00D033C0" w:rsidP="003712C5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vMerge w:val="restart"/>
          </w:tcPr>
          <w:p w:rsidR="00D033C0" w:rsidRPr="008C785B" w:rsidRDefault="00D033C0" w:rsidP="003712C5">
            <w:pPr>
              <w:pStyle w:val="Prrafodelista"/>
              <w:numPr>
                <w:ilvl w:val="0"/>
                <w:numId w:val="20"/>
              </w:numPr>
              <w:ind w:left="720"/>
              <w:contextualSpacing w:val="0"/>
              <w:rPr>
                <w:rFonts w:cstheme="minorHAnsi"/>
                <w:sz w:val="24"/>
                <w:szCs w:val="24"/>
              </w:rPr>
            </w:pPr>
            <w:r w:rsidRPr="008C785B">
              <w:rPr>
                <w:rFonts w:cstheme="minorHAnsi"/>
                <w:sz w:val="24"/>
                <w:szCs w:val="24"/>
              </w:rPr>
              <w:t>Números Racionales.</w:t>
            </w:r>
          </w:p>
          <w:p w:rsidR="00D033C0" w:rsidRPr="008C785B" w:rsidRDefault="00D033C0" w:rsidP="003712C5">
            <w:pPr>
              <w:pStyle w:val="Prrafodelista"/>
              <w:contextualSpacing w:val="0"/>
              <w:rPr>
                <w:rFonts w:cstheme="minorHAnsi"/>
                <w:sz w:val="24"/>
                <w:szCs w:val="24"/>
              </w:rPr>
            </w:pPr>
          </w:p>
          <w:p w:rsidR="00D033C0" w:rsidRPr="008C785B" w:rsidRDefault="00D033C0" w:rsidP="003712C5">
            <w:pPr>
              <w:pStyle w:val="Prrafodelista"/>
              <w:numPr>
                <w:ilvl w:val="0"/>
                <w:numId w:val="20"/>
              </w:numPr>
              <w:ind w:left="720"/>
              <w:contextualSpacing w:val="0"/>
              <w:rPr>
                <w:rFonts w:cstheme="minorHAnsi"/>
                <w:sz w:val="24"/>
                <w:szCs w:val="24"/>
              </w:rPr>
            </w:pPr>
            <w:r w:rsidRPr="008C785B">
              <w:rPr>
                <w:rFonts w:cstheme="minorHAnsi"/>
                <w:sz w:val="24"/>
                <w:szCs w:val="24"/>
              </w:rPr>
              <w:t>Números Irracionales.</w:t>
            </w:r>
          </w:p>
          <w:p w:rsidR="00D033C0" w:rsidRPr="008C785B" w:rsidRDefault="00D033C0" w:rsidP="003712C5">
            <w:pPr>
              <w:rPr>
                <w:rFonts w:cstheme="minorHAnsi"/>
                <w:sz w:val="24"/>
                <w:szCs w:val="24"/>
              </w:rPr>
            </w:pPr>
          </w:p>
          <w:p w:rsidR="00D033C0" w:rsidRPr="008C785B" w:rsidRDefault="00D033C0" w:rsidP="003712C5">
            <w:pPr>
              <w:pStyle w:val="Prrafodelista"/>
              <w:numPr>
                <w:ilvl w:val="0"/>
                <w:numId w:val="20"/>
              </w:numPr>
              <w:ind w:left="720"/>
              <w:contextualSpacing w:val="0"/>
              <w:rPr>
                <w:rFonts w:cstheme="minorHAnsi"/>
                <w:sz w:val="24"/>
                <w:szCs w:val="24"/>
              </w:rPr>
            </w:pPr>
            <w:r w:rsidRPr="008C785B">
              <w:rPr>
                <w:rFonts w:cstheme="minorHAnsi"/>
                <w:sz w:val="24"/>
                <w:szCs w:val="24"/>
              </w:rPr>
              <w:t>Errores y aproximaciones.</w:t>
            </w:r>
          </w:p>
          <w:p w:rsidR="00D033C0" w:rsidRPr="008C785B" w:rsidRDefault="00D033C0" w:rsidP="003712C5">
            <w:pPr>
              <w:pStyle w:val="Prrafodelista"/>
              <w:contextualSpacing w:val="0"/>
              <w:rPr>
                <w:rFonts w:cstheme="minorHAnsi"/>
                <w:sz w:val="24"/>
                <w:szCs w:val="24"/>
              </w:rPr>
            </w:pPr>
          </w:p>
          <w:p w:rsidR="00D033C0" w:rsidRPr="008C785B" w:rsidRDefault="00D033C0" w:rsidP="003712C5">
            <w:pPr>
              <w:pStyle w:val="Prrafodelista"/>
              <w:numPr>
                <w:ilvl w:val="0"/>
                <w:numId w:val="20"/>
              </w:numPr>
              <w:ind w:left="720"/>
              <w:contextualSpacing w:val="0"/>
              <w:rPr>
                <w:rFonts w:cstheme="minorHAnsi"/>
                <w:sz w:val="24"/>
                <w:szCs w:val="24"/>
              </w:rPr>
            </w:pPr>
            <w:r w:rsidRPr="008C785B">
              <w:rPr>
                <w:rFonts w:cstheme="minorHAnsi"/>
                <w:sz w:val="24"/>
                <w:szCs w:val="24"/>
              </w:rPr>
              <w:t>Números Reales.</w:t>
            </w:r>
          </w:p>
          <w:p w:rsidR="00D033C0" w:rsidRPr="008C785B" w:rsidRDefault="00D033C0" w:rsidP="003712C5">
            <w:pPr>
              <w:pStyle w:val="Prrafodelista"/>
              <w:contextualSpacing w:val="0"/>
              <w:rPr>
                <w:rFonts w:cstheme="minorHAnsi"/>
                <w:sz w:val="24"/>
                <w:szCs w:val="24"/>
              </w:rPr>
            </w:pPr>
          </w:p>
          <w:p w:rsidR="00D033C0" w:rsidRPr="008C785B" w:rsidRDefault="00D033C0" w:rsidP="003712C5">
            <w:pPr>
              <w:pStyle w:val="Prrafodelista"/>
              <w:numPr>
                <w:ilvl w:val="0"/>
                <w:numId w:val="20"/>
              </w:numPr>
              <w:ind w:left="720"/>
              <w:contextualSpacing w:val="0"/>
              <w:rPr>
                <w:rFonts w:cstheme="minorHAnsi"/>
                <w:sz w:val="24"/>
                <w:szCs w:val="24"/>
              </w:rPr>
            </w:pPr>
            <w:r w:rsidRPr="008C785B">
              <w:rPr>
                <w:rFonts w:cstheme="minorHAnsi"/>
                <w:sz w:val="24"/>
                <w:szCs w:val="24"/>
              </w:rPr>
              <w:t>Operaciones Con Radicales.</w:t>
            </w:r>
          </w:p>
        </w:tc>
      </w:tr>
      <w:tr w:rsidR="008C785B" w:rsidRPr="008C785B" w:rsidTr="006F716D">
        <w:trPr>
          <w:trHeight w:val="142"/>
        </w:trPr>
        <w:tc>
          <w:tcPr>
            <w:tcW w:w="4350" w:type="dxa"/>
          </w:tcPr>
          <w:p w:rsidR="00D033C0" w:rsidRPr="008C785B" w:rsidRDefault="00D033C0" w:rsidP="003712C5">
            <w:pPr>
              <w:pStyle w:val="Prrafodelista"/>
              <w:numPr>
                <w:ilvl w:val="0"/>
                <w:numId w:val="20"/>
              </w:numPr>
              <w:ind w:left="720"/>
              <w:contextualSpacing w:val="0"/>
              <w:rPr>
                <w:rFonts w:cstheme="minorHAnsi"/>
                <w:sz w:val="24"/>
                <w:szCs w:val="24"/>
              </w:rPr>
            </w:pPr>
            <w:r w:rsidRPr="008C785B">
              <w:rPr>
                <w:rFonts w:cstheme="minorHAnsi"/>
                <w:sz w:val="24"/>
                <w:szCs w:val="24"/>
              </w:rPr>
              <w:t>Analizo representaciones decimales de los números reales para diferenciar racionales de Irracionales.</w:t>
            </w:r>
          </w:p>
        </w:tc>
        <w:tc>
          <w:tcPr>
            <w:tcW w:w="4351" w:type="dxa"/>
            <w:gridSpan w:val="2"/>
            <w:vMerge/>
          </w:tcPr>
          <w:p w:rsidR="00D033C0" w:rsidRPr="008C785B" w:rsidRDefault="00D033C0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D033C0" w:rsidRPr="008C785B" w:rsidRDefault="00D033C0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D033C0" w:rsidRPr="008C785B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8C785B" w:rsidRPr="008C785B" w:rsidTr="006F716D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:rsidR="00D033C0" w:rsidRPr="008C785B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8C785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D033C0" w:rsidRPr="008C785B" w:rsidRDefault="00D033C0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D033C0" w:rsidRPr="008C785B" w:rsidRDefault="00D033C0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D033C0" w:rsidRPr="008C785B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8C785B" w:rsidRPr="008C785B" w:rsidTr="006F716D">
        <w:trPr>
          <w:trHeight w:val="94"/>
        </w:trPr>
        <w:tc>
          <w:tcPr>
            <w:tcW w:w="4350" w:type="dxa"/>
          </w:tcPr>
          <w:p w:rsidR="00D033C0" w:rsidRPr="008C785B" w:rsidRDefault="00D033C0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8C785B">
              <w:rPr>
                <w:rFonts w:cstheme="minorHAnsi"/>
                <w:sz w:val="24"/>
                <w:szCs w:val="24"/>
              </w:rPr>
              <w:t xml:space="preserve">Utiliza las propiedades de los números reales para justificar procedimientos y diferentes representaciones de subconjuntos de ellos. </w:t>
            </w:r>
          </w:p>
          <w:p w:rsidR="00D033C0" w:rsidRPr="008C785B" w:rsidRDefault="00D033C0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8C785B">
              <w:rPr>
                <w:rFonts w:cstheme="minorHAnsi"/>
                <w:sz w:val="24"/>
                <w:szCs w:val="24"/>
              </w:rPr>
              <w:t xml:space="preserve">Utiliza las propiedades algebraicas de equivalencia y de orden de los números reales para comprender y crear estrategias que permitan compararlos y comparar subconjuntos de </w:t>
            </w:r>
            <w:proofErr w:type="gramStart"/>
            <w:r w:rsidRPr="008C785B">
              <w:rPr>
                <w:rFonts w:cstheme="minorHAnsi"/>
                <w:sz w:val="24"/>
                <w:szCs w:val="24"/>
              </w:rPr>
              <w:t>ellos(</w:t>
            </w:r>
            <w:proofErr w:type="gramEnd"/>
            <w:r w:rsidRPr="008C785B">
              <w:rPr>
                <w:rFonts w:cstheme="minorHAnsi"/>
                <w:sz w:val="24"/>
                <w:szCs w:val="24"/>
              </w:rPr>
              <w:t xml:space="preserve"> por ejemplo, intervalos).</w:t>
            </w:r>
          </w:p>
        </w:tc>
        <w:tc>
          <w:tcPr>
            <w:tcW w:w="4351" w:type="dxa"/>
            <w:gridSpan w:val="2"/>
            <w:vMerge/>
          </w:tcPr>
          <w:p w:rsidR="00D033C0" w:rsidRPr="008C785B" w:rsidRDefault="00D033C0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D033C0" w:rsidRPr="008C785B" w:rsidRDefault="00D033C0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D033C0" w:rsidRPr="008C785B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8C785B" w:rsidRPr="008C785B" w:rsidTr="006F716D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:rsidR="00D033C0" w:rsidRPr="008C785B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8C785B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D033C0" w:rsidRPr="008C785B" w:rsidRDefault="00D033C0" w:rsidP="003712C5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8C785B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D033C0" w:rsidRPr="008C785B" w:rsidRDefault="00D033C0" w:rsidP="003712C5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8C785B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8C785B" w:rsidRPr="008C785B" w:rsidTr="006F716D">
        <w:trPr>
          <w:trHeight w:val="197"/>
        </w:trPr>
        <w:tc>
          <w:tcPr>
            <w:tcW w:w="5800" w:type="dxa"/>
            <w:gridSpan w:val="2"/>
          </w:tcPr>
          <w:p w:rsidR="00D033C0" w:rsidRPr="008C785B" w:rsidRDefault="00D033C0" w:rsidP="003712C5">
            <w:pPr>
              <w:rPr>
                <w:rFonts w:cstheme="minorHAnsi"/>
                <w:sz w:val="24"/>
                <w:szCs w:val="24"/>
              </w:rPr>
            </w:pPr>
            <w:r w:rsidRPr="008C785B">
              <w:rPr>
                <w:rFonts w:cstheme="minorHAnsi"/>
                <w:sz w:val="24"/>
                <w:szCs w:val="24"/>
              </w:rPr>
              <w:lastRenderedPageBreak/>
              <w:t>El método a trabajar es el socio – cognitivo, pues se iniciara con las ideas previas que posean los estudiantes sobre la temática, para  socializar los puntos de vistas y en conjunto construir el nuevo conocimiento, luego se pasara a utilizar situaciones del contexto para aplicar los contenidos expuestos en clase y a manera de cierre se desarrollaran ejercicios prácticos con preguntas de análisis.</w:t>
            </w:r>
          </w:p>
        </w:tc>
        <w:tc>
          <w:tcPr>
            <w:tcW w:w="5801" w:type="dxa"/>
            <w:gridSpan w:val="2"/>
          </w:tcPr>
          <w:p w:rsidR="00D033C0" w:rsidRPr="008C785B" w:rsidRDefault="00D033C0" w:rsidP="003712C5">
            <w:pPr>
              <w:rPr>
                <w:rFonts w:cstheme="minorHAnsi"/>
                <w:sz w:val="24"/>
                <w:szCs w:val="24"/>
              </w:rPr>
            </w:pPr>
            <w:r w:rsidRPr="008C785B">
              <w:rPr>
                <w:rFonts w:cstheme="minorHAnsi"/>
                <w:sz w:val="24"/>
                <w:szCs w:val="24"/>
              </w:rPr>
              <w:t>La evaluación es constante y permanente durante el proceso académico, se evaluaran aspectos cognitivos, expresivos y procedimentales, hasta tal punto que las evaluaciones serán escritas y orales  en todo momento.</w:t>
            </w:r>
          </w:p>
        </w:tc>
        <w:tc>
          <w:tcPr>
            <w:tcW w:w="5801" w:type="dxa"/>
            <w:gridSpan w:val="2"/>
          </w:tcPr>
          <w:p w:rsidR="00D033C0" w:rsidRPr="008C785B" w:rsidRDefault="00D033C0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8C785B">
              <w:rPr>
                <w:rFonts w:cstheme="minorHAnsi"/>
                <w:sz w:val="24"/>
                <w:szCs w:val="24"/>
              </w:rPr>
              <w:t xml:space="preserve">Libros de texto guía. </w:t>
            </w:r>
          </w:p>
          <w:p w:rsidR="00D033C0" w:rsidRPr="008C785B" w:rsidRDefault="00D033C0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8C785B">
              <w:rPr>
                <w:rFonts w:cstheme="minorHAnsi"/>
                <w:sz w:val="24"/>
                <w:szCs w:val="24"/>
              </w:rPr>
              <w:t>Tablero.</w:t>
            </w:r>
          </w:p>
          <w:p w:rsidR="00D033C0" w:rsidRPr="008C785B" w:rsidRDefault="00D033C0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8C785B">
              <w:rPr>
                <w:rFonts w:cstheme="minorHAnsi"/>
                <w:sz w:val="24"/>
                <w:szCs w:val="24"/>
              </w:rPr>
              <w:t>Marcador.</w:t>
            </w:r>
          </w:p>
          <w:p w:rsidR="00D033C0" w:rsidRPr="008C785B" w:rsidRDefault="00D033C0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8C785B">
              <w:rPr>
                <w:rFonts w:cstheme="minorHAnsi"/>
                <w:sz w:val="24"/>
                <w:szCs w:val="24"/>
              </w:rPr>
              <w:t xml:space="preserve">Periódico.  </w:t>
            </w:r>
          </w:p>
          <w:p w:rsidR="00D033C0" w:rsidRPr="008C785B" w:rsidRDefault="00D033C0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8C785B">
              <w:rPr>
                <w:rFonts w:cstheme="minorHAnsi"/>
                <w:sz w:val="24"/>
                <w:szCs w:val="24"/>
              </w:rPr>
              <w:t>Revistas.</w:t>
            </w:r>
          </w:p>
          <w:p w:rsidR="00D033C0" w:rsidRPr="008C785B" w:rsidRDefault="00D033C0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proofErr w:type="spellStart"/>
            <w:r w:rsidRPr="008C785B">
              <w:rPr>
                <w:rFonts w:cstheme="minorHAnsi"/>
                <w:sz w:val="24"/>
                <w:szCs w:val="24"/>
              </w:rPr>
              <w:t>Thatquiz</w:t>
            </w:r>
            <w:proofErr w:type="spellEnd"/>
          </w:p>
          <w:p w:rsidR="00D033C0" w:rsidRPr="008C785B" w:rsidRDefault="00D033C0" w:rsidP="003712C5">
            <w:pPr>
              <w:pStyle w:val="Prrafodelista"/>
              <w:contextualSpacing w:val="0"/>
              <w:rPr>
                <w:rFonts w:cstheme="minorHAnsi"/>
                <w:sz w:val="24"/>
                <w:szCs w:val="24"/>
              </w:rPr>
            </w:pPr>
          </w:p>
        </w:tc>
      </w:tr>
      <w:tr w:rsidR="008C785B" w:rsidRPr="008C785B" w:rsidTr="006F716D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:rsidR="00D033C0" w:rsidRPr="008C785B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8C785B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8C785B" w:rsidRPr="008C785B" w:rsidTr="006F716D">
        <w:trPr>
          <w:trHeight w:val="197"/>
        </w:trPr>
        <w:tc>
          <w:tcPr>
            <w:tcW w:w="17402" w:type="dxa"/>
            <w:gridSpan w:val="6"/>
          </w:tcPr>
          <w:p w:rsidR="00D033C0" w:rsidRPr="008C785B" w:rsidRDefault="00D033C0" w:rsidP="003712C5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8C785B">
              <w:rPr>
                <w:rFonts w:cstheme="minorHAnsi"/>
                <w:sz w:val="24"/>
                <w:szCs w:val="24"/>
              </w:rPr>
              <w:t xml:space="preserve">Matemáticas  10° Santillana “Nueva Edición”.  </w:t>
            </w:r>
          </w:p>
          <w:p w:rsidR="00D033C0" w:rsidRPr="008C785B" w:rsidRDefault="00D033C0" w:rsidP="003712C5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8C785B">
              <w:rPr>
                <w:rFonts w:cstheme="minorHAnsi"/>
                <w:sz w:val="24"/>
                <w:szCs w:val="24"/>
              </w:rPr>
              <w:t>Matemáticas para Pensar 10°, editorial Norma.</w:t>
            </w:r>
          </w:p>
        </w:tc>
      </w:tr>
    </w:tbl>
    <w:p w:rsidR="00D033C0" w:rsidRPr="008C785B" w:rsidRDefault="00D033C0" w:rsidP="003712C5">
      <w:pPr>
        <w:spacing w:line="240" w:lineRule="auto"/>
        <w:rPr>
          <w:rFonts w:cstheme="minorHAnsi"/>
          <w:sz w:val="24"/>
          <w:szCs w:val="24"/>
        </w:rPr>
      </w:pPr>
    </w:p>
    <w:p w:rsidR="00D033C0" w:rsidRPr="008C785B" w:rsidRDefault="00D033C0" w:rsidP="003712C5">
      <w:pPr>
        <w:spacing w:after="160" w:line="240" w:lineRule="auto"/>
        <w:rPr>
          <w:rFonts w:cstheme="minorHAnsi"/>
          <w:sz w:val="24"/>
          <w:szCs w:val="24"/>
        </w:rPr>
      </w:pPr>
      <w:r w:rsidRPr="008C785B">
        <w:rPr>
          <w:rFonts w:cstheme="minorHAnsi"/>
          <w:sz w:val="24"/>
          <w:szCs w:val="24"/>
        </w:rPr>
        <w:br w:type="page"/>
      </w:r>
    </w:p>
    <w:p w:rsidR="00D033C0" w:rsidRPr="008C785B" w:rsidRDefault="00D033C0" w:rsidP="002A7DCE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8C785B">
        <w:rPr>
          <w:rFonts w:cstheme="minorHAnsi"/>
          <w:b/>
          <w:sz w:val="24"/>
          <w:szCs w:val="24"/>
          <w:u w:val="single"/>
        </w:rPr>
        <w:lastRenderedPageBreak/>
        <w:t>SEGUNDO PERIODO</w:t>
      </w:r>
    </w:p>
    <w:p w:rsidR="00D033C0" w:rsidRPr="008C785B" w:rsidRDefault="00D033C0" w:rsidP="003712C5">
      <w:pPr>
        <w:spacing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75"/>
        <w:gridCol w:w="1377"/>
        <w:gridCol w:w="2555"/>
        <w:gridCol w:w="2705"/>
        <w:gridCol w:w="1253"/>
        <w:gridCol w:w="3967"/>
      </w:tblGrid>
      <w:tr w:rsidR="008C785B" w:rsidRPr="008C785B" w:rsidTr="006F716D">
        <w:tc>
          <w:tcPr>
            <w:tcW w:w="4350" w:type="dxa"/>
            <w:shd w:val="clear" w:color="auto" w:fill="EEECE1" w:themeFill="background2"/>
          </w:tcPr>
          <w:p w:rsidR="00D033C0" w:rsidRPr="008C785B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8C785B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:rsidR="00D033C0" w:rsidRPr="008C785B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8C785B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:rsidR="00D033C0" w:rsidRPr="008C785B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8C785B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:rsidR="00D033C0" w:rsidRPr="008C785B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8C785B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8C785B" w:rsidRPr="008C785B" w:rsidTr="006F716D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:rsidR="00D033C0" w:rsidRPr="008C785B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8C785B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D033C0" w:rsidRPr="008C785B" w:rsidRDefault="00D033C0" w:rsidP="003712C5">
            <w:pPr>
              <w:pStyle w:val="Prrafodelista"/>
              <w:numPr>
                <w:ilvl w:val="0"/>
                <w:numId w:val="20"/>
              </w:numPr>
              <w:ind w:left="409"/>
              <w:contextualSpacing w:val="0"/>
              <w:rPr>
                <w:rFonts w:cstheme="minorHAnsi"/>
                <w:sz w:val="24"/>
                <w:szCs w:val="24"/>
              </w:rPr>
            </w:pPr>
            <w:r w:rsidRPr="008C785B">
              <w:rPr>
                <w:rFonts w:cstheme="minorHAnsi"/>
                <w:b/>
                <w:sz w:val="24"/>
                <w:szCs w:val="24"/>
              </w:rPr>
              <w:t>LOGRO COGNITIVO</w:t>
            </w:r>
            <w:r w:rsidRPr="008C785B">
              <w:rPr>
                <w:rFonts w:cstheme="minorHAnsi"/>
                <w:sz w:val="24"/>
                <w:szCs w:val="24"/>
              </w:rPr>
              <w:t>: Identifico el signo de las funciones trigonométricas y expreso el valor de ella en función de las medidas de los lados de un triángulo rectángulo.</w:t>
            </w:r>
          </w:p>
          <w:p w:rsidR="00D033C0" w:rsidRPr="008C785B" w:rsidRDefault="00D033C0" w:rsidP="003712C5">
            <w:pPr>
              <w:pStyle w:val="Prrafodelista"/>
              <w:numPr>
                <w:ilvl w:val="0"/>
                <w:numId w:val="20"/>
              </w:numPr>
              <w:ind w:left="409"/>
              <w:contextualSpacing w:val="0"/>
              <w:rPr>
                <w:rFonts w:cstheme="minorHAnsi"/>
                <w:sz w:val="24"/>
                <w:szCs w:val="24"/>
              </w:rPr>
            </w:pPr>
            <w:r w:rsidRPr="008C785B">
              <w:rPr>
                <w:rFonts w:cstheme="minorHAnsi"/>
                <w:b/>
                <w:sz w:val="24"/>
                <w:szCs w:val="24"/>
              </w:rPr>
              <w:t>LOGRO PROCEDIMENTAL</w:t>
            </w:r>
            <w:r w:rsidRPr="008C785B">
              <w:rPr>
                <w:rFonts w:cstheme="minorHAnsi"/>
                <w:sz w:val="24"/>
                <w:szCs w:val="24"/>
              </w:rPr>
              <w:t>: Utiliza las funciones trigonométricas para resolver problemas que requieran triángulos rectángulos.</w:t>
            </w:r>
          </w:p>
          <w:p w:rsidR="00D033C0" w:rsidRPr="008C785B" w:rsidRDefault="00D033C0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8C785B">
              <w:rPr>
                <w:rFonts w:cstheme="minorHAnsi"/>
                <w:b/>
                <w:sz w:val="24"/>
                <w:szCs w:val="24"/>
              </w:rPr>
              <w:t>LOGRO ACTITUDINAL</w:t>
            </w:r>
            <w:r w:rsidRPr="008C785B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  <w:tc>
          <w:tcPr>
            <w:tcW w:w="4350" w:type="dxa"/>
            <w:gridSpan w:val="2"/>
            <w:vMerge w:val="restart"/>
          </w:tcPr>
          <w:p w:rsidR="00D033C0" w:rsidRPr="008C785B" w:rsidRDefault="00D033C0" w:rsidP="003712C5">
            <w:pPr>
              <w:pStyle w:val="Prrafodelista"/>
              <w:numPr>
                <w:ilvl w:val="0"/>
                <w:numId w:val="20"/>
              </w:numPr>
              <w:ind w:left="720"/>
              <w:contextualSpacing w:val="0"/>
              <w:rPr>
                <w:rFonts w:cstheme="minorHAnsi"/>
                <w:sz w:val="24"/>
                <w:szCs w:val="24"/>
              </w:rPr>
            </w:pPr>
            <w:r w:rsidRPr="008C785B">
              <w:rPr>
                <w:rFonts w:cstheme="minorHAnsi"/>
                <w:sz w:val="24"/>
                <w:szCs w:val="24"/>
              </w:rPr>
              <w:t>Razones trigonométricas.</w:t>
            </w:r>
          </w:p>
          <w:p w:rsidR="00D033C0" w:rsidRPr="008C785B" w:rsidRDefault="00D033C0" w:rsidP="003712C5">
            <w:pPr>
              <w:pStyle w:val="Prrafodelista"/>
              <w:contextualSpacing w:val="0"/>
              <w:rPr>
                <w:rFonts w:cstheme="minorHAnsi"/>
                <w:sz w:val="24"/>
                <w:szCs w:val="24"/>
              </w:rPr>
            </w:pPr>
          </w:p>
          <w:p w:rsidR="00D033C0" w:rsidRPr="008C785B" w:rsidRDefault="00D033C0" w:rsidP="003712C5">
            <w:pPr>
              <w:pStyle w:val="Prrafodelista"/>
              <w:numPr>
                <w:ilvl w:val="0"/>
                <w:numId w:val="20"/>
              </w:numPr>
              <w:ind w:left="720"/>
              <w:contextualSpacing w:val="0"/>
              <w:rPr>
                <w:rFonts w:cstheme="minorHAnsi"/>
                <w:sz w:val="24"/>
                <w:szCs w:val="24"/>
              </w:rPr>
            </w:pPr>
            <w:r w:rsidRPr="008C785B">
              <w:rPr>
                <w:rFonts w:cstheme="minorHAnsi"/>
                <w:sz w:val="24"/>
                <w:szCs w:val="24"/>
              </w:rPr>
              <w:t>Trigonometría y ángulos de elevación y depresión.</w:t>
            </w:r>
          </w:p>
          <w:p w:rsidR="00D033C0" w:rsidRPr="008C785B" w:rsidRDefault="00D033C0" w:rsidP="003712C5">
            <w:pPr>
              <w:pStyle w:val="Prrafodelista"/>
              <w:contextualSpacing w:val="0"/>
              <w:rPr>
                <w:rFonts w:cstheme="minorHAnsi"/>
                <w:sz w:val="24"/>
                <w:szCs w:val="24"/>
              </w:rPr>
            </w:pPr>
          </w:p>
          <w:p w:rsidR="00D033C0" w:rsidRPr="008C785B" w:rsidRDefault="00D033C0" w:rsidP="003712C5">
            <w:pPr>
              <w:pStyle w:val="Prrafodelista"/>
              <w:numPr>
                <w:ilvl w:val="0"/>
                <w:numId w:val="20"/>
              </w:numPr>
              <w:ind w:left="720"/>
              <w:contextualSpacing w:val="0"/>
              <w:rPr>
                <w:rFonts w:cstheme="minorHAnsi"/>
                <w:sz w:val="24"/>
                <w:szCs w:val="24"/>
              </w:rPr>
            </w:pPr>
            <w:r w:rsidRPr="008C785B">
              <w:rPr>
                <w:rFonts w:cstheme="minorHAnsi"/>
                <w:sz w:val="24"/>
                <w:szCs w:val="24"/>
              </w:rPr>
              <w:t>Rectas en el plano.</w:t>
            </w:r>
          </w:p>
          <w:p w:rsidR="00D033C0" w:rsidRPr="008C785B" w:rsidRDefault="00D033C0" w:rsidP="003712C5">
            <w:pPr>
              <w:pStyle w:val="Prrafodelista"/>
              <w:contextualSpacing w:val="0"/>
              <w:rPr>
                <w:rFonts w:cstheme="minorHAnsi"/>
                <w:sz w:val="24"/>
                <w:szCs w:val="24"/>
              </w:rPr>
            </w:pPr>
          </w:p>
          <w:p w:rsidR="00D033C0" w:rsidRPr="008C785B" w:rsidRDefault="00D033C0" w:rsidP="003712C5">
            <w:pPr>
              <w:pStyle w:val="Prrafodelista"/>
              <w:numPr>
                <w:ilvl w:val="0"/>
                <w:numId w:val="20"/>
              </w:numPr>
              <w:ind w:left="720"/>
              <w:contextualSpacing w:val="0"/>
              <w:rPr>
                <w:rFonts w:cstheme="minorHAnsi"/>
                <w:sz w:val="24"/>
                <w:szCs w:val="24"/>
              </w:rPr>
            </w:pPr>
            <w:r w:rsidRPr="008C785B">
              <w:rPr>
                <w:rFonts w:cstheme="minorHAnsi"/>
                <w:sz w:val="24"/>
                <w:szCs w:val="24"/>
              </w:rPr>
              <w:t>Distancia en el plano.</w:t>
            </w:r>
          </w:p>
        </w:tc>
        <w:tc>
          <w:tcPr>
            <w:tcW w:w="4351" w:type="dxa"/>
            <w:vMerge w:val="restart"/>
          </w:tcPr>
          <w:p w:rsidR="00D033C0" w:rsidRPr="008C785B" w:rsidRDefault="00D033C0" w:rsidP="003712C5">
            <w:pPr>
              <w:pStyle w:val="Prrafodelista"/>
              <w:numPr>
                <w:ilvl w:val="0"/>
                <w:numId w:val="20"/>
              </w:numPr>
              <w:ind w:left="720"/>
              <w:contextualSpacing w:val="0"/>
              <w:rPr>
                <w:rFonts w:cstheme="minorHAnsi"/>
                <w:sz w:val="24"/>
                <w:szCs w:val="24"/>
              </w:rPr>
            </w:pPr>
            <w:r w:rsidRPr="008C785B">
              <w:rPr>
                <w:rFonts w:cstheme="minorHAnsi"/>
                <w:sz w:val="24"/>
                <w:szCs w:val="24"/>
              </w:rPr>
              <w:t>Propiedades de las razones trigonométricas.</w:t>
            </w:r>
          </w:p>
          <w:p w:rsidR="00D033C0" w:rsidRPr="008C785B" w:rsidRDefault="00D033C0" w:rsidP="003712C5">
            <w:pPr>
              <w:pStyle w:val="Prrafodelista"/>
              <w:numPr>
                <w:ilvl w:val="0"/>
                <w:numId w:val="20"/>
              </w:numPr>
              <w:ind w:left="720"/>
              <w:contextualSpacing w:val="0"/>
              <w:rPr>
                <w:rFonts w:cstheme="minorHAnsi"/>
                <w:sz w:val="24"/>
                <w:szCs w:val="24"/>
              </w:rPr>
            </w:pPr>
            <w:r w:rsidRPr="008C785B">
              <w:rPr>
                <w:rFonts w:cstheme="minorHAnsi"/>
                <w:sz w:val="24"/>
                <w:szCs w:val="24"/>
              </w:rPr>
              <w:t>Razones trigonométricas para ángulos de 30, 45 y 60 grados.</w:t>
            </w:r>
          </w:p>
          <w:p w:rsidR="00D033C0" w:rsidRPr="008C785B" w:rsidRDefault="00D033C0" w:rsidP="003712C5">
            <w:pPr>
              <w:pStyle w:val="Prrafodelista"/>
              <w:numPr>
                <w:ilvl w:val="0"/>
                <w:numId w:val="20"/>
              </w:numPr>
              <w:ind w:left="720"/>
              <w:contextualSpacing w:val="0"/>
              <w:rPr>
                <w:rFonts w:cstheme="minorHAnsi"/>
                <w:sz w:val="24"/>
                <w:szCs w:val="24"/>
              </w:rPr>
            </w:pPr>
            <w:r w:rsidRPr="008C785B">
              <w:rPr>
                <w:rFonts w:cstheme="minorHAnsi"/>
                <w:sz w:val="24"/>
                <w:szCs w:val="24"/>
              </w:rPr>
              <w:t>Relaciones entre Razones Trigonométricas.</w:t>
            </w:r>
          </w:p>
          <w:p w:rsidR="00D033C0" w:rsidRPr="008C785B" w:rsidRDefault="00D033C0" w:rsidP="003712C5">
            <w:pPr>
              <w:pStyle w:val="Prrafodelista"/>
              <w:numPr>
                <w:ilvl w:val="0"/>
                <w:numId w:val="20"/>
              </w:numPr>
              <w:ind w:left="720"/>
              <w:contextualSpacing w:val="0"/>
              <w:rPr>
                <w:rFonts w:cstheme="minorHAnsi"/>
                <w:sz w:val="24"/>
                <w:szCs w:val="24"/>
              </w:rPr>
            </w:pPr>
            <w:r w:rsidRPr="008C785B">
              <w:rPr>
                <w:rFonts w:cstheme="minorHAnsi"/>
                <w:sz w:val="24"/>
                <w:szCs w:val="24"/>
              </w:rPr>
              <w:t>Teorema del Seno y del Coseno.</w:t>
            </w:r>
          </w:p>
          <w:p w:rsidR="00D033C0" w:rsidRPr="008C785B" w:rsidRDefault="00D033C0" w:rsidP="003712C5">
            <w:pPr>
              <w:pStyle w:val="Prrafodelista"/>
              <w:numPr>
                <w:ilvl w:val="0"/>
                <w:numId w:val="20"/>
              </w:numPr>
              <w:ind w:left="720"/>
              <w:contextualSpacing w:val="0"/>
              <w:rPr>
                <w:rFonts w:cstheme="minorHAnsi"/>
                <w:sz w:val="24"/>
                <w:szCs w:val="24"/>
              </w:rPr>
            </w:pPr>
            <w:r w:rsidRPr="008C785B">
              <w:rPr>
                <w:rFonts w:cstheme="minorHAnsi"/>
                <w:sz w:val="24"/>
                <w:szCs w:val="24"/>
              </w:rPr>
              <w:t>Resolución de triángulos.</w:t>
            </w:r>
          </w:p>
          <w:p w:rsidR="00D033C0" w:rsidRPr="008C785B" w:rsidRDefault="00D033C0" w:rsidP="003712C5">
            <w:pPr>
              <w:pStyle w:val="Prrafodelista"/>
              <w:numPr>
                <w:ilvl w:val="0"/>
                <w:numId w:val="20"/>
              </w:numPr>
              <w:ind w:left="720"/>
              <w:contextualSpacing w:val="0"/>
              <w:rPr>
                <w:rFonts w:cstheme="minorHAnsi"/>
                <w:sz w:val="24"/>
                <w:szCs w:val="24"/>
              </w:rPr>
            </w:pPr>
            <w:r w:rsidRPr="008C785B">
              <w:rPr>
                <w:rFonts w:cstheme="minorHAnsi"/>
                <w:sz w:val="24"/>
                <w:szCs w:val="24"/>
              </w:rPr>
              <w:t>Ecuaciones de la recta.</w:t>
            </w:r>
          </w:p>
          <w:p w:rsidR="00D033C0" w:rsidRPr="008C785B" w:rsidRDefault="00D033C0" w:rsidP="003712C5">
            <w:pPr>
              <w:pStyle w:val="Prrafodelista"/>
              <w:numPr>
                <w:ilvl w:val="0"/>
                <w:numId w:val="20"/>
              </w:numPr>
              <w:ind w:left="720"/>
              <w:contextualSpacing w:val="0"/>
              <w:rPr>
                <w:rFonts w:cstheme="minorHAnsi"/>
                <w:sz w:val="24"/>
                <w:szCs w:val="24"/>
              </w:rPr>
            </w:pPr>
            <w:r w:rsidRPr="008C785B">
              <w:rPr>
                <w:rFonts w:cstheme="minorHAnsi"/>
                <w:sz w:val="24"/>
                <w:szCs w:val="24"/>
              </w:rPr>
              <w:t>Representación de una recta.</w:t>
            </w:r>
          </w:p>
          <w:p w:rsidR="00D033C0" w:rsidRPr="008C785B" w:rsidRDefault="00D033C0" w:rsidP="003712C5">
            <w:pPr>
              <w:pStyle w:val="Prrafodelista"/>
              <w:numPr>
                <w:ilvl w:val="0"/>
                <w:numId w:val="20"/>
              </w:numPr>
              <w:ind w:left="720"/>
              <w:contextualSpacing w:val="0"/>
              <w:rPr>
                <w:rFonts w:cstheme="minorHAnsi"/>
                <w:sz w:val="24"/>
                <w:szCs w:val="24"/>
              </w:rPr>
            </w:pPr>
            <w:r w:rsidRPr="008C785B">
              <w:rPr>
                <w:rFonts w:cstheme="minorHAnsi"/>
                <w:sz w:val="24"/>
                <w:szCs w:val="24"/>
              </w:rPr>
              <w:t>Distancia entre dos puntos.</w:t>
            </w:r>
          </w:p>
          <w:p w:rsidR="00D033C0" w:rsidRPr="008C785B" w:rsidRDefault="00D033C0" w:rsidP="003712C5">
            <w:pPr>
              <w:pStyle w:val="Prrafodelista"/>
              <w:numPr>
                <w:ilvl w:val="0"/>
                <w:numId w:val="20"/>
              </w:numPr>
              <w:ind w:left="720"/>
              <w:contextualSpacing w:val="0"/>
              <w:rPr>
                <w:rFonts w:cstheme="minorHAnsi"/>
                <w:sz w:val="24"/>
                <w:szCs w:val="24"/>
              </w:rPr>
            </w:pPr>
            <w:r w:rsidRPr="008C785B">
              <w:rPr>
                <w:rFonts w:cstheme="minorHAnsi"/>
                <w:sz w:val="24"/>
                <w:szCs w:val="24"/>
              </w:rPr>
              <w:t>Distancia de un punto a una recta.</w:t>
            </w:r>
          </w:p>
          <w:p w:rsidR="00D033C0" w:rsidRPr="008C785B" w:rsidRDefault="00D033C0" w:rsidP="003712C5">
            <w:pPr>
              <w:pStyle w:val="Prrafodelista"/>
              <w:numPr>
                <w:ilvl w:val="0"/>
                <w:numId w:val="20"/>
              </w:numPr>
              <w:ind w:left="720"/>
              <w:contextualSpacing w:val="0"/>
              <w:rPr>
                <w:rFonts w:cstheme="minorHAnsi"/>
                <w:sz w:val="24"/>
                <w:szCs w:val="24"/>
              </w:rPr>
            </w:pPr>
            <w:r w:rsidRPr="008C785B">
              <w:rPr>
                <w:rFonts w:cstheme="minorHAnsi"/>
                <w:sz w:val="24"/>
                <w:szCs w:val="24"/>
              </w:rPr>
              <w:t>Distancia entre rectas paralelas.</w:t>
            </w:r>
          </w:p>
        </w:tc>
      </w:tr>
      <w:tr w:rsidR="008C785B" w:rsidRPr="008C785B" w:rsidTr="006F716D">
        <w:trPr>
          <w:trHeight w:val="142"/>
        </w:trPr>
        <w:tc>
          <w:tcPr>
            <w:tcW w:w="4350" w:type="dxa"/>
          </w:tcPr>
          <w:p w:rsidR="00D033C0" w:rsidRPr="008C785B" w:rsidRDefault="00D033C0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8C785B">
              <w:rPr>
                <w:rFonts w:cstheme="minorHAnsi"/>
                <w:sz w:val="24"/>
                <w:szCs w:val="24"/>
              </w:rPr>
              <w:t>Modelo situaciones de variación periódica con funciones trigonométricas.</w:t>
            </w:r>
          </w:p>
          <w:p w:rsidR="00D033C0" w:rsidRPr="008C785B" w:rsidRDefault="00D033C0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8C785B">
              <w:rPr>
                <w:rFonts w:cstheme="minorHAnsi"/>
                <w:sz w:val="24"/>
                <w:szCs w:val="24"/>
              </w:rPr>
              <w:t>Resuelvo problemas en los que se usen las propiedades geométricas y los triángulos rectángulos en forma algorítmica.</w:t>
            </w:r>
          </w:p>
        </w:tc>
        <w:tc>
          <w:tcPr>
            <w:tcW w:w="4351" w:type="dxa"/>
            <w:gridSpan w:val="2"/>
            <w:vMerge/>
          </w:tcPr>
          <w:p w:rsidR="00D033C0" w:rsidRPr="008C785B" w:rsidRDefault="00D033C0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D033C0" w:rsidRPr="008C785B" w:rsidRDefault="00D033C0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D033C0" w:rsidRPr="008C785B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8C785B" w:rsidRPr="008C785B" w:rsidTr="006F716D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:rsidR="00D033C0" w:rsidRPr="008C785B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8C785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D033C0" w:rsidRPr="008C785B" w:rsidRDefault="00D033C0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D033C0" w:rsidRPr="008C785B" w:rsidRDefault="00D033C0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D033C0" w:rsidRPr="008C785B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8C785B" w:rsidRPr="008C785B" w:rsidTr="006F716D">
        <w:trPr>
          <w:trHeight w:val="94"/>
        </w:trPr>
        <w:tc>
          <w:tcPr>
            <w:tcW w:w="4350" w:type="dxa"/>
          </w:tcPr>
          <w:p w:rsidR="00D033C0" w:rsidRPr="008C785B" w:rsidRDefault="00D033C0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8C785B">
              <w:rPr>
                <w:rFonts w:cstheme="minorHAnsi"/>
                <w:sz w:val="24"/>
                <w:szCs w:val="24"/>
              </w:rPr>
              <w:t>Resuelve problemas que involucran el significado de mediadas de magnitudes relacionales (velocidad media, aceleración media) a partir de tablas, gráficas y expresiones algebraicas.</w:t>
            </w:r>
          </w:p>
          <w:p w:rsidR="00D033C0" w:rsidRPr="008C785B" w:rsidRDefault="00D033C0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8C785B">
              <w:rPr>
                <w:rFonts w:cstheme="minorHAnsi"/>
                <w:sz w:val="24"/>
                <w:szCs w:val="24"/>
              </w:rPr>
              <w:t xml:space="preserve">Comprende y utiliza funciones para modelar fenómenos periódicos y justifica las soluciones. </w:t>
            </w:r>
          </w:p>
          <w:p w:rsidR="00D033C0" w:rsidRPr="008C785B" w:rsidRDefault="00D033C0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8C785B">
              <w:rPr>
                <w:rFonts w:cstheme="minorHAnsi"/>
                <w:sz w:val="24"/>
                <w:szCs w:val="24"/>
              </w:rPr>
              <w:t xml:space="preserve">Comprende y usa el concepto de razón de cambio para estudiar el cambio promedio y el cambio alrededor de un punto y lo reconoce en </w:t>
            </w:r>
            <w:r w:rsidRPr="008C785B">
              <w:rPr>
                <w:rFonts w:cstheme="minorHAnsi"/>
                <w:sz w:val="24"/>
                <w:szCs w:val="24"/>
              </w:rPr>
              <w:lastRenderedPageBreak/>
              <w:t xml:space="preserve">representaciones gráficas, numéricas y algebraicas. </w:t>
            </w:r>
          </w:p>
        </w:tc>
        <w:tc>
          <w:tcPr>
            <w:tcW w:w="4351" w:type="dxa"/>
            <w:gridSpan w:val="2"/>
            <w:vMerge/>
          </w:tcPr>
          <w:p w:rsidR="00D033C0" w:rsidRPr="008C785B" w:rsidRDefault="00D033C0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D033C0" w:rsidRPr="008C785B" w:rsidRDefault="00D033C0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D033C0" w:rsidRPr="008C785B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8C785B" w:rsidRPr="008C785B" w:rsidTr="006F716D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:rsidR="00D033C0" w:rsidRPr="008C785B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8C785B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D033C0" w:rsidRPr="008C785B" w:rsidRDefault="00D033C0" w:rsidP="003712C5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8C785B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D033C0" w:rsidRPr="008C785B" w:rsidRDefault="00D033C0" w:rsidP="003712C5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8C785B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8C785B" w:rsidRPr="008C785B" w:rsidTr="006F716D">
        <w:trPr>
          <w:trHeight w:val="197"/>
        </w:trPr>
        <w:tc>
          <w:tcPr>
            <w:tcW w:w="5800" w:type="dxa"/>
            <w:gridSpan w:val="2"/>
          </w:tcPr>
          <w:p w:rsidR="00D033C0" w:rsidRPr="008C785B" w:rsidRDefault="00D033C0" w:rsidP="003712C5">
            <w:pPr>
              <w:rPr>
                <w:rFonts w:cstheme="minorHAnsi"/>
                <w:sz w:val="24"/>
                <w:szCs w:val="24"/>
              </w:rPr>
            </w:pPr>
            <w:r w:rsidRPr="008C785B">
              <w:rPr>
                <w:rFonts w:cstheme="minorHAnsi"/>
                <w:sz w:val="24"/>
                <w:szCs w:val="24"/>
              </w:rPr>
              <w:t>El método a trabajar es el socio – cognitivo, pues se iniciara con las ideas previas que posean los estudiantes sobre la temática, para  socializar los puntos de vistas y en conjunto construir el nuevo conocimiento, luego se pasara a utilizar situaciones del contexto para aplicar los contenidos expuestos en clase y a manera de cierre se desarrollaran ejercicios prácticos con preguntas de análisis.</w:t>
            </w:r>
          </w:p>
        </w:tc>
        <w:tc>
          <w:tcPr>
            <w:tcW w:w="5801" w:type="dxa"/>
            <w:gridSpan w:val="2"/>
          </w:tcPr>
          <w:p w:rsidR="00D033C0" w:rsidRPr="008C785B" w:rsidRDefault="00D033C0" w:rsidP="003712C5">
            <w:pPr>
              <w:rPr>
                <w:rFonts w:cstheme="minorHAnsi"/>
                <w:sz w:val="24"/>
                <w:szCs w:val="24"/>
              </w:rPr>
            </w:pPr>
            <w:r w:rsidRPr="008C785B">
              <w:rPr>
                <w:rFonts w:cstheme="minorHAnsi"/>
                <w:sz w:val="24"/>
                <w:szCs w:val="24"/>
              </w:rPr>
              <w:t>La evaluación es constante y permanente durante el proceso académico, se evaluaran aspectos cognitivos, expresivos y procedimentales, hasta tal punto que las evaluaciones serán escritas y orales  en todo momento.</w:t>
            </w:r>
          </w:p>
        </w:tc>
        <w:tc>
          <w:tcPr>
            <w:tcW w:w="5801" w:type="dxa"/>
            <w:gridSpan w:val="2"/>
          </w:tcPr>
          <w:p w:rsidR="00D033C0" w:rsidRPr="008C785B" w:rsidRDefault="00D033C0" w:rsidP="003712C5">
            <w:pPr>
              <w:pStyle w:val="Prrafodelista"/>
              <w:numPr>
                <w:ilvl w:val="0"/>
                <w:numId w:val="21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8C785B">
              <w:rPr>
                <w:rFonts w:cstheme="minorHAnsi"/>
                <w:sz w:val="24"/>
                <w:szCs w:val="24"/>
              </w:rPr>
              <w:t xml:space="preserve">Libros de texto guía. </w:t>
            </w:r>
          </w:p>
          <w:p w:rsidR="00D033C0" w:rsidRPr="008C785B" w:rsidRDefault="00D033C0" w:rsidP="003712C5">
            <w:pPr>
              <w:pStyle w:val="Prrafodelista"/>
              <w:numPr>
                <w:ilvl w:val="0"/>
                <w:numId w:val="21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8C785B">
              <w:rPr>
                <w:rFonts w:cstheme="minorHAnsi"/>
                <w:sz w:val="24"/>
                <w:szCs w:val="24"/>
              </w:rPr>
              <w:t>Tablero.</w:t>
            </w:r>
          </w:p>
          <w:p w:rsidR="00D033C0" w:rsidRPr="008C785B" w:rsidRDefault="00D033C0" w:rsidP="003712C5">
            <w:pPr>
              <w:pStyle w:val="Prrafodelista"/>
              <w:numPr>
                <w:ilvl w:val="0"/>
                <w:numId w:val="21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8C785B">
              <w:rPr>
                <w:rFonts w:cstheme="minorHAnsi"/>
                <w:sz w:val="24"/>
                <w:szCs w:val="24"/>
              </w:rPr>
              <w:t>Marcador.</w:t>
            </w:r>
          </w:p>
          <w:p w:rsidR="00D033C0" w:rsidRPr="008C785B" w:rsidRDefault="00D033C0" w:rsidP="003712C5">
            <w:pPr>
              <w:pStyle w:val="Prrafodelista"/>
              <w:numPr>
                <w:ilvl w:val="0"/>
                <w:numId w:val="21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8C785B">
              <w:rPr>
                <w:rFonts w:cstheme="minorHAnsi"/>
                <w:sz w:val="24"/>
                <w:szCs w:val="24"/>
              </w:rPr>
              <w:t xml:space="preserve">Periódico.  </w:t>
            </w:r>
          </w:p>
          <w:p w:rsidR="00D033C0" w:rsidRPr="008C785B" w:rsidRDefault="00D033C0" w:rsidP="003712C5">
            <w:pPr>
              <w:pStyle w:val="Prrafodelista"/>
              <w:numPr>
                <w:ilvl w:val="0"/>
                <w:numId w:val="21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8C785B">
              <w:rPr>
                <w:rFonts w:cstheme="minorHAnsi"/>
                <w:sz w:val="24"/>
                <w:szCs w:val="24"/>
              </w:rPr>
              <w:t>Revistas.</w:t>
            </w:r>
          </w:p>
          <w:p w:rsidR="00D033C0" w:rsidRPr="008C785B" w:rsidRDefault="00D033C0" w:rsidP="003712C5">
            <w:pPr>
              <w:pStyle w:val="Prrafodelista"/>
              <w:numPr>
                <w:ilvl w:val="0"/>
                <w:numId w:val="21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proofErr w:type="spellStart"/>
            <w:r w:rsidRPr="008C785B">
              <w:rPr>
                <w:rFonts w:cstheme="minorHAnsi"/>
                <w:sz w:val="24"/>
                <w:szCs w:val="24"/>
              </w:rPr>
              <w:t>Thatquiz</w:t>
            </w:r>
            <w:proofErr w:type="spellEnd"/>
          </w:p>
          <w:p w:rsidR="00D033C0" w:rsidRPr="008C785B" w:rsidRDefault="00D033C0" w:rsidP="003712C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C785B" w:rsidRPr="008C785B" w:rsidTr="006F716D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:rsidR="00D033C0" w:rsidRPr="008C785B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8C785B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8C785B" w:rsidRPr="008C785B" w:rsidTr="006F716D">
        <w:trPr>
          <w:trHeight w:val="197"/>
        </w:trPr>
        <w:tc>
          <w:tcPr>
            <w:tcW w:w="17402" w:type="dxa"/>
            <w:gridSpan w:val="6"/>
          </w:tcPr>
          <w:p w:rsidR="00D033C0" w:rsidRPr="008C785B" w:rsidRDefault="00D033C0" w:rsidP="003712C5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8C785B">
              <w:rPr>
                <w:rFonts w:cstheme="minorHAnsi"/>
                <w:sz w:val="24"/>
                <w:szCs w:val="24"/>
              </w:rPr>
              <w:t xml:space="preserve">Matemáticas  10° Santillana “Nueva Edición”.  </w:t>
            </w:r>
          </w:p>
          <w:p w:rsidR="00D033C0" w:rsidRPr="008C785B" w:rsidRDefault="00D033C0" w:rsidP="003712C5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8C785B">
              <w:rPr>
                <w:rFonts w:cstheme="minorHAnsi"/>
                <w:sz w:val="24"/>
                <w:szCs w:val="24"/>
              </w:rPr>
              <w:t>Matemáticas para Pensar 10°, editorial Norma.</w:t>
            </w:r>
          </w:p>
        </w:tc>
      </w:tr>
    </w:tbl>
    <w:p w:rsidR="00D033C0" w:rsidRPr="008C785B" w:rsidRDefault="00D033C0" w:rsidP="003712C5">
      <w:pPr>
        <w:spacing w:after="160" w:line="240" w:lineRule="auto"/>
        <w:rPr>
          <w:rFonts w:cstheme="minorHAnsi"/>
          <w:sz w:val="24"/>
          <w:szCs w:val="24"/>
        </w:rPr>
      </w:pPr>
      <w:r w:rsidRPr="008C785B">
        <w:rPr>
          <w:rFonts w:cstheme="minorHAnsi"/>
          <w:sz w:val="24"/>
          <w:szCs w:val="24"/>
        </w:rPr>
        <w:br w:type="page"/>
      </w:r>
    </w:p>
    <w:p w:rsidR="00D033C0" w:rsidRPr="008C785B" w:rsidRDefault="00D033C0" w:rsidP="002A7DCE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8C785B">
        <w:rPr>
          <w:rFonts w:cstheme="minorHAnsi"/>
          <w:b/>
          <w:sz w:val="24"/>
          <w:szCs w:val="24"/>
          <w:u w:val="single"/>
        </w:rPr>
        <w:lastRenderedPageBreak/>
        <w:t>TERCER PERIODO</w:t>
      </w:r>
    </w:p>
    <w:p w:rsidR="00D033C0" w:rsidRPr="008C785B" w:rsidRDefault="00D033C0" w:rsidP="003712C5">
      <w:pPr>
        <w:spacing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82"/>
        <w:gridCol w:w="1378"/>
        <w:gridCol w:w="2561"/>
        <w:gridCol w:w="2708"/>
        <w:gridCol w:w="1256"/>
        <w:gridCol w:w="3947"/>
      </w:tblGrid>
      <w:tr w:rsidR="008C785B" w:rsidRPr="008C785B" w:rsidTr="006F716D">
        <w:tc>
          <w:tcPr>
            <w:tcW w:w="4350" w:type="dxa"/>
            <w:shd w:val="clear" w:color="auto" w:fill="EEECE1" w:themeFill="background2"/>
          </w:tcPr>
          <w:p w:rsidR="00D033C0" w:rsidRPr="008C785B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8C785B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:rsidR="00D033C0" w:rsidRPr="008C785B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8C785B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:rsidR="00D033C0" w:rsidRPr="008C785B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8C785B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:rsidR="00D033C0" w:rsidRPr="008C785B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8C785B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8C785B" w:rsidRPr="008C785B" w:rsidTr="006F716D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:rsidR="00D033C0" w:rsidRPr="008C785B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8C785B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D033C0" w:rsidRPr="008C785B" w:rsidRDefault="00D033C0" w:rsidP="003712C5">
            <w:pPr>
              <w:pStyle w:val="Prrafodelista"/>
              <w:numPr>
                <w:ilvl w:val="0"/>
                <w:numId w:val="20"/>
              </w:numPr>
              <w:ind w:left="409"/>
              <w:contextualSpacing w:val="0"/>
              <w:rPr>
                <w:rFonts w:cstheme="minorHAnsi"/>
                <w:sz w:val="24"/>
                <w:szCs w:val="24"/>
              </w:rPr>
            </w:pPr>
            <w:r w:rsidRPr="008C785B">
              <w:rPr>
                <w:rFonts w:cstheme="minorHAnsi"/>
                <w:b/>
                <w:sz w:val="24"/>
                <w:szCs w:val="24"/>
              </w:rPr>
              <w:t>LOGRO COGNITIVO</w:t>
            </w:r>
            <w:r w:rsidRPr="008C785B">
              <w:rPr>
                <w:rFonts w:cstheme="minorHAnsi"/>
                <w:sz w:val="24"/>
                <w:szCs w:val="24"/>
              </w:rPr>
              <w:t>: Identifica y reconoce la diferencia entre  identidades y ecuaciones trigonométricas.</w:t>
            </w:r>
          </w:p>
          <w:p w:rsidR="00D033C0" w:rsidRPr="008C785B" w:rsidRDefault="00D033C0" w:rsidP="003712C5">
            <w:pPr>
              <w:pStyle w:val="Prrafodelista"/>
              <w:numPr>
                <w:ilvl w:val="0"/>
                <w:numId w:val="20"/>
              </w:numPr>
              <w:ind w:left="409"/>
              <w:contextualSpacing w:val="0"/>
              <w:rPr>
                <w:rFonts w:cstheme="minorHAnsi"/>
                <w:sz w:val="24"/>
                <w:szCs w:val="24"/>
              </w:rPr>
            </w:pPr>
            <w:r w:rsidRPr="008C785B">
              <w:rPr>
                <w:rFonts w:cstheme="minorHAnsi"/>
                <w:b/>
                <w:sz w:val="24"/>
                <w:szCs w:val="24"/>
              </w:rPr>
              <w:t xml:space="preserve">LOGRO PROCEDIMENTAL: </w:t>
            </w:r>
            <w:r w:rsidRPr="008C785B">
              <w:rPr>
                <w:rFonts w:cstheme="minorHAnsi"/>
                <w:sz w:val="24"/>
                <w:szCs w:val="24"/>
              </w:rPr>
              <w:t>Demuestra identidades trigonométricas justificando cada paso.</w:t>
            </w:r>
          </w:p>
          <w:p w:rsidR="00D033C0" w:rsidRPr="008C785B" w:rsidRDefault="00D033C0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8C785B">
              <w:rPr>
                <w:rFonts w:cstheme="minorHAnsi"/>
                <w:b/>
                <w:sz w:val="24"/>
                <w:szCs w:val="24"/>
              </w:rPr>
              <w:t>LOGRO ACTITUDINAL</w:t>
            </w:r>
            <w:r w:rsidRPr="008C785B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  <w:tc>
          <w:tcPr>
            <w:tcW w:w="4350" w:type="dxa"/>
            <w:gridSpan w:val="2"/>
            <w:vMerge w:val="restart"/>
          </w:tcPr>
          <w:p w:rsidR="00D033C0" w:rsidRPr="008C785B" w:rsidRDefault="00D033C0" w:rsidP="003712C5">
            <w:pPr>
              <w:pStyle w:val="Prrafodelista"/>
              <w:numPr>
                <w:ilvl w:val="0"/>
                <w:numId w:val="20"/>
              </w:numPr>
              <w:ind w:left="720"/>
              <w:contextualSpacing w:val="0"/>
              <w:rPr>
                <w:rFonts w:cstheme="minorHAnsi"/>
                <w:sz w:val="24"/>
                <w:szCs w:val="24"/>
              </w:rPr>
            </w:pPr>
            <w:r w:rsidRPr="008C785B">
              <w:rPr>
                <w:rFonts w:cstheme="minorHAnsi"/>
                <w:sz w:val="24"/>
                <w:szCs w:val="24"/>
              </w:rPr>
              <w:t>Identidades trigonométricas.</w:t>
            </w:r>
          </w:p>
          <w:p w:rsidR="00D033C0" w:rsidRPr="008C785B" w:rsidRDefault="00D033C0" w:rsidP="003712C5">
            <w:pPr>
              <w:rPr>
                <w:rFonts w:cstheme="minorHAnsi"/>
                <w:sz w:val="24"/>
                <w:szCs w:val="24"/>
              </w:rPr>
            </w:pPr>
          </w:p>
          <w:p w:rsidR="00D033C0" w:rsidRPr="008C785B" w:rsidRDefault="00D033C0" w:rsidP="003712C5">
            <w:pPr>
              <w:pStyle w:val="Prrafodelista"/>
              <w:numPr>
                <w:ilvl w:val="0"/>
                <w:numId w:val="20"/>
              </w:numPr>
              <w:ind w:left="720"/>
              <w:contextualSpacing w:val="0"/>
              <w:rPr>
                <w:rFonts w:cstheme="minorHAnsi"/>
                <w:sz w:val="24"/>
                <w:szCs w:val="24"/>
              </w:rPr>
            </w:pPr>
            <w:r w:rsidRPr="008C785B">
              <w:rPr>
                <w:rFonts w:cstheme="minorHAnsi"/>
                <w:sz w:val="24"/>
                <w:szCs w:val="24"/>
              </w:rPr>
              <w:t>Ecuaciones trigonométricas.</w:t>
            </w:r>
          </w:p>
          <w:p w:rsidR="00D033C0" w:rsidRPr="008C785B" w:rsidRDefault="00D033C0" w:rsidP="003712C5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vMerge w:val="restart"/>
          </w:tcPr>
          <w:p w:rsidR="00D033C0" w:rsidRPr="008C785B" w:rsidRDefault="00D033C0" w:rsidP="003712C5">
            <w:pPr>
              <w:pStyle w:val="Prrafodelista"/>
              <w:numPr>
                <w:ilvl w:val="0"/>
                <w:numId w:val="20"/>
              </w:numPr>
              <w:ind w:left="720"/>
              <w:contextualSpacing w:val="0"/>
              <w:rPr>
                <w:rFonts w:cstheme="minorHAnsi"/>
                <w:sz w:val="24"/>
                <w:szCs w:val="24"/>
              </w:rPr>
            </w:pPr>
            <w:r w:rsidRPr="008C785B">
              <w:rPr>
                <w:rFonts w:cstheme="minorHAnsi"/>
                <w:sz w:val="24"/>
                <w:szCs w:val="24"/>
              </w:rPr>
              <w:t>Identidades fundamentales.</w:t>
            </w:r>
          </w:p>
          <w:p w:rsidR="00D033C0" w:rsidRPr="008C785B" w:rsidRDefault="00D033C0" w:rsidP="003712C5">
            <w:pPr>
              <w:pStyle w:val="Prrafodelista"/>
              <w:numPr>
                <w:ilvl w:val="0"/>
                <w:numId w:val="20"/>
              </w:numPr>
              <w:ind w:left="720"/>
              <w:contextualSpacing w:val="0"/>
              <w:rPr>
                <w:rFonts w:cstheme="minorHAnsi"/>
                <w:sz w:val="24"/>
                <w:szCs w:val="24"/>
              </w:rPr>
            </w:pPr>
            <w:r w:rsidRPr="008C785B">
              <w:rPr>
                <w:rFonts w:cstheme="minorHAnsi"/>
                <w:sz w:val="24"/>
                <w:szCs w:val="24"/>
              </w:rPr>
              <w:t>Demostración de identidades.</w:t>
            </w:r>
          </w:p>
          <w:p w:rsidR="00D033C0" w:rsidRPr="008C785B" w:rsidRDefault="00D033C0" w:rsidP="003712C5">
            <w:pPr>
              <w:pStyle w:val="Prrafodelista"/>
              <w:numPr>
                <w:ilvl w:val="0"/>
                <w:numId w:val="20"/>
              </w:numPr>
              <w:ind w:left="720"/>
              <w:contextualSpacing w:val="0"/>
              <w:rPr>
                <w:rFonts w:cstheme="minorHAnsi"/>
                <w:sz w:val="24"/>
                <w:szCs w:val="24"/>
              </w:rPr>
            </w:pPr>
            <w:r w:rsidRPr="008C785B">
              <w:rPr>
                <w:rFonts w:cstheme="minorHAnsi"/>
                <w:sz w:val="24"/>
                <w:szCs w:val="24"/>
              </w:rPr>
              <w:t>Identidades de suma y diferencia de ángulos.</w:t>
            </w:r>
          </w:p>
          <w:p w:rsidR="00D033C0" w:rsidRPr="008C785B" w:rsidRDefault="00D033C0" w:rsidP="003712C5">
            <w:pPr>
              <w:pStyle w:val="Prrafodelista"/>
              <w:numPr>
                <w:ilvl w:val="0"/>
                <w:numId w:val="20"/>
              </w:numPr>
              <w:ind w:left="720"/>
              <w:contextualSpacing w:val="0"/>
              <w:rPr>
                <w:rFonts w:cstheme="minorHAnsi"/>
                <w:sz w:val="24"/>
                <w:szCs w:val="24"/>
              </w:rPr>
            </w:pPr>
            <w:r w:rsidRPr="008C785B">
              <w:rPr>
                <w:rFonts w:cstheme="minorHAnsi"/>
                <w:sz w:val="24"/>
                <w:szCs w:val="24"/>
              </w:rPr>
              <w:t>Identidades de ángulos dobles.</w:t>
            </w:r>
          </w:p>
          <w:p w:rsidR="00D033C0" w:rsidRPr="008C785B" w:rsidRDefault="00D033C0" w:rsidP="003712C5">
            <w:pPr>
              <w:pStyle w:val="Prrafodelista"/>
              <w:numPr>
                <w:ilvl w:val="0"/>
                <w:numId w:val="20"/>
              </w:numPr>
              <w:ind w:left="720"/>
              <w:contextualSpacing w:val="0"/>
              <w:rPr>
                <w:rFonts w:cstheme="minorHAnsi"/>
                <w:sz w:val="24"/>
                <w:szCs w:val="24"/>
              </w:rPr>
            </w:pPr>
            <w:r w:rsidRPr="008C785B">
              <w:rPr>
                <w:rFonts w:cstheme="minorHAnsi"/>
                <w:sz w:val="24"/>
                <w:szCs w:val="24"/>
              </w:rPr>
              <w:t>Ecuación trigonométrica para ángulos simples, medios, dobles.</w:t>
            </w:r>
          </w:p>
        </w:tc>
      </w:tr>
      <w:tr w:rsidR="008C785B" w:rsidRPr="008C785B" w:rsidTr="006F716D">
        <w:trPr>
          <w:trHeight w:val="142"/>
        </w:trPr>
        <w:tc>
          <w:tcPr>
            <w:tcW w:w="4350" w:type="dxa"/>
          </w:tcPr>
          <w:p w:rsidR="00D033C0" w:rsidRPr="008C785B" w:rsidRDefault="00D033C0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8C785B">
              <w:rPr>
                <w:rFonts w:cstheme="minorHAnsi"/>
                <w:sz w:val="24"/>
                <w:szCs w:val="24"/>
              </w:rPr>
              <w:t>Modelo situaciones de variación periódica con funciones trigonométricas.</w:t>
            </w:r>
          </w:p>
          <w:p w:rsidR="00D033C0" w:rsidRPr="008C785B" w:rsidRDefault="00D033C0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8C785B">
              <w:rPr>
                <w:rFonts w:cstheme="minorHAnsi"/>
                <w:sz w:val="24"/>
                <w:szCs w:val="24"/>
              </w:rPr>
              <w:t>Resuelvo problemas en los que se usen las propiedades geométricas e los triángulos rectángulos en forma algorítmica</w:t>
            </w:r>
          </w:p>
        </w:tc>
        <w:tc>
          <w:tcPr>
            <w:tcW w:w="4351" w:type="dxa"/>
            <w:gridSpan w:val="2"/>
            <w:vMerge/>
          </w:tcPr>
          <w:p w:rsidR="00D033C0" w:rsidRPr="008C785B" w:rsidRDefault="00D033C0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D033C0" w:rsidRPr="008C785B" w:rsidRDefault="00D033C0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D033C0" w:rsidRPr="008C785B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8C785B" w:rsidRPr="008C785B" w:rsidTr="006F716D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:rsidR="00D033C0" w:rsidRPr="008C785B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8C785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D033C0" w:rsidRPr="008C785B" w:rsidRDefault="00D033C0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D033C0" w:rsidRPr="008C785B" w:rsidRDefault="00D033C0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D033C0" w:rsidRPr="008C785B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8C785B" w:rsidRPr="008C785B" w:rsidTr="006F716D">
        <w:trPr>
          <w:trHeight w:val="94"/>
        </w:trPr>
        <w:tc>
          <w:tcPr>
            <w:tcW w:w="4350" w:type="dxa"/>
          </w:tcPr>
          <w:p w:rsidR="00D033C0" w:rsidRPr="008C785B" w:rsidRDefault="00D033C0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8C785B">
              <w:rPr>
                <w:rFonts w:cstheme="minorHAnsi"/>
                <w:sz w:val="24"/>
                <w:szCs w:val="24"/>
              </w:rPr>
              <w:t>Resuelve problemas que involucran el significado de mediadas de magnitudes relacionales (velocidad media, aceleración media) a partir de tablas, gráficas y expresiones algebraicas.</w:t>
            </w:r>
          </w:p>
          <w:p w:rsidR="00D033C0" w:rsidRPr="008C785B" w:rsidRDefault="00D033C0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8C785B">
              <w:rPr>
                <w:rFonts w:cstheme="minorHAnsi"/>
                <w:sz w:val="24"/>
                <w:szCs w:val="24"/>
              </w:rPr>
              <w:t>Comprende y usa el concepto de razón de cambio para estudiar el cambio promedio y el cambio alrededor de un punto y lo reconoce en representaciones gráficas, numéricas y algebraicas.</w:t>
            </w:r>
          </w:p>
          <w:p w:rsidR="00D033C0" w:rsidRPr="008C785B" w:rsidRDefault="00D033C0" w:rsidP="003712C5">
            <w:pPr>
              <w:pStyle w:val="Prrafodelista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:rsidR="00D033C0" w:rsidRPr="008C785B" w:rsidRDefault="00D033C0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D033C0" w:rsidRPr="008C785B" w:rsidRDefault="00D033C0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D033C0" w:rsidRPr="008C785B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8C785B" w:rsidRPr="008C785B" w:rsidTr="006F716D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:rsidR="00D033C0" w:rsidRPr="008C785B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8C785B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D033C0" w:rsidRPr="008C785B" w:rsidRDefault="00D033C0" w:rsidP="003712C5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8C785B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D033C0" w:rsidRPr="008C785B" w:rsidRDefault="00D033C0" w:rsidP="003712C5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8C785B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8C785B" w:rsidRPr="008C785B" w:rsidTr="006F716D">
        <w:trPr>
          <w:trHeight w:val="197"/>
        </w:trPr>
        <w:tc>
          <w:tcPr>
            <w:tcW w:w="5800" w:type="dxa"/>
            <w:gridSpan w:val="2"/>
          </w:tcPr>
          <w:p w:rsidR="00D033C0" w:rsidRPr="008C785B" w:rsidRDefault="00D033C0" w:rsidP="003712C5">
            <w:pPr>
              <w:rPr>
                <w:rFonts w:cstheme="minorHAnsi"/>
                <w:sz w:val="24"/>
                <w:szCs w:val="24"/>
              </w:rPr>
            </w:pPr>
            <w:r w:rsidRPr="008C785B">
              <w:rPr>
                <w:rFonts w:cstheme="minorHAnsi"/>
                <w:sz w:val="24"/>
                <w:szCs w:val="24"/>
              </w:rPr>
              <w:lastRenderedPageBreak/>
              <w:t>El método a trabajar es el socio – cognitivo, pues se iniciara con las ideas previas que posean los estudiantes sobre la temática, para  socializar los puntos de vistas y en conjunto construir el nuevo conocimiento, luego se pasara a utilizar situaciones del contexto para aplicar los contenidos expuestos en clase y a manera de cierre se desarrollaran ejercicios prácticos con preguntas de análisis.</w:t>
            </w:r>
          </w:p>
        </w:tc>
        <w:tc>
          <w:tcPr>
            <w:tcW w:w="5801" w:type="dxa"/>
            <w:gridSpan w:val="2"/>
          </w:tcPr>
          <w:p w:rsidR="00D033C0" w:rsidRPr="008C785B" w:rsidRDefault="00D033C0" w:rsidP="003712C5">
            <w:pPr>
              <w:rPr>
                <w:rFonts w:cstheme="minorHAnsi"/>
                <w:sz w:val="24"/>
                <w:szCs w:val="24"/>
              </w:rPr>
            </w:pPr>
            <w:r w:rsidRPr="008C785B">
              <w:rPr>
                <w:rFonts w:cstheme="minorHAnsi"/>
                <w:sz w:val="24"/>
                <w:szCs w:val="24"/>
              </w:rPr>
              <w:t>La evaluación es constante y permanente durante el proceso académico, se evaluaran aspectos cognitivos, expresivos y procedimentales, hasta tal punto que las evaluaciones serán escritas y orales  en todo momento.</w:t>
            </w:r>
          </w:p>
        </w:tc>
        <w:tc>
          <w:tcPr>
            <w:tcW w:w="5801" w:type="dxa"/>
            <w:gridSpan w:val="2"/>
          </w:tcPr>
          <w:p w:rsidR="00D033C0" w:rsidRPr="008C785B" w:rsidRDefault="00D033C0" w:rsidP="003712C5">
            <w:pPr>
              <w:pStyle w:val="Prrafodelista"/>
              <w:numPr>
                <w:ilvl w:val="0"/>
                <w:numId w:val="21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8C785B">
              <w:rPr>
                <w:rFonts w:cstheme="minorHAnsi"/>
                <w:sz w:val="24"/>
                <w:szCs w:val="24"/>
              </w:rPr>
              <w:t xml:space="preserve">Libros de texto guía. </w:t>
            </w:r>
          </w:p>
          <w:p w:rsidR="00D033C0" w:rsidRPr="008C785B" w:rsidRDefault="00D033C0" w:rsidP="003712C5">
            <w:pPr>
              <w:pStyle w:val="Prrafodelista"/>
              <w:numPr>
                <w:ilvl w:val="0"/>
                <w:numId w:val="21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8C785B">
              <w:rPr>
                <w:rFonts w:cstheme="minorHAnsi"/>
                <w:sz w:val="24"/>
                <w:szCs w:val="24"/>
              </w:rPr>
              <w:t>Tablero.</w:t>
            </w:r>
          </w:p>
          <w:p w:rsidR="00D033C0" w:rsidRPr="008C785B" w:rsidRDefault="00D033C0" w:rsidP="003712C5">
            <w:pPr>
              <w:pStyle w:val="Prrafodelista"/>
              <w:numPr>
                <w:ilvl w:val="0"/>
                <w:numId w:val="21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8C785B">
              <w:rPr>
                <w:rFonts w:cstheme="minorHAnsi"/>
                <w:sz w:val="24"/>
                <w:szCs w:val="24"/>
              </w:rPr>
              <w:t>Marcador.</w:t>
            </w:r>
          </w:p>
          <w:p w:rsidR="00D033C0" w:rsidRPr="008C785B" w:rsidRDefault="00D033C0" w:rsidP="003712C5">
            <w:pPr>
              <w:pStyle w:val="Prrafodelista"/>
              <w:numPr>
                <w:ilvl w:val="0"/>
                <w:numId w:val="21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8C785B">
              <w:rPr>
                <w:rFonts w:cstheme="minorHAnsi"/>
                <w:sz w:val="24"/>
                <w:szCs w:val="24"/>
              </w:rPr>
              <w:t xml:space="preserve">Periódico.  </w:t>
            </w:r>
          </w:p>
          <w:p w:rsidR="00D033C0" w:rsidRPr="008C785B" w:rsidRDefault="00D033C0" w:rsidP="003712C5">
            <w:pPr>
              <w:pStyle w:val="Prrafodelista"/>
              <w:numPr>
                <w:ilvl w:val="0"/>
                <w:numId w:val="21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8C785B">
              <w:rPr>
                <w:rFonts w:cstheme="minorHAnsi"/>
                <w:sz w:val="24"/>
                <w:szCs w:val="24"/>
              </w:rPr>
              <w:t>Revistas.</w:t>
            </w:r>
          </w:p>
          <w:p w:rsidR="00D033C0" w:rsidRPr="008C785B" w:rsidRDefault="00D033C0" w:rsidP="003712C5">
            <w:pPr>
              <w:pStyle w:val="Prrafodelista"/>
              <w:numPr>
                <w:ilvl w:val="0"/>
                <w:numId w:val="21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proofErr w:type="spellStart"/>
            <w:r w:rsidRPr="008C785B">
              <w:rPr>
                <w:rFonts w:cstheme="minorHAnsi"/>
                <w:sz w:val="24"/>
                <w:szCs w:val="24"/>
              </w:rPr>
              <w:t>Thatquiz</w:t>
            </w:r>
            <w:proofErr w:type="spellEnd"/>
          </w:p>
          <w:p w:rsidR="00D033C0" w:rsidRPr="008C785B" w:rsidRDefault="00D033C0" w:rsidP="003712C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C785B" w:rsidRPr="008C785B" w:rsidTr="006F716D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:rsidR="00D033C0" w:rsidRPr="008C785B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8C785B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8C785B" w:rsidRPr="008C785B" w:rsidTr="006F716D">
        <w:trPr>
          <w:trHeight w:val="197"/>
        </w:trPr>
        <w:tc>
          <w:tcPr>
            <w:tcW w:w="17402" w:type="dxa"/>
            <w:gridSpan w:val="6"/>
          </w:tcPr>
          <w:p w:rsidR="00D033C0" w:rsidRPr="008C785B" w:rsidRDefault="00D033C0" w:rsidP="003712C5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8C785B">
              <w:rPr>
                <w:rFonts w:cstheme="minorHAnsi"/>
                <w:sz w:val="24"/>
                <w:szCs w:val="24"/>
              </w:rPr>
              <w:t xml:space="preserve">Matemáticas  10° Santillana “Nueva Edición”.  </w:t>
            </w:r>
          </w:p>
          <w:p w:rsidR="00D033C0" w:rsidRPr="008C785B" w:rsidRDefault="00D033C0" w:rsidP="003712C5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8C785B">
              <w:rPr>
                <w:rFonts w:cstheme="minorHAnsi"/>
                <w:sz w:val="24"/>
                <w:szCs w:val="24"/>
              </w:rPr>
              <w:t>Matemáticas para Pensar 10°, editorial Norma.</w:t>
            </w:r>
          </w:p>
        </w:tc>
      </w:tr>
    </w:tbl>
    <w:p w:rsidR="00D033C0" w:rsidRPr="008C785B" w:rsidRDefault="00D033C0" w:rsidP="003712C5">
      <w:pPr>
        <w:spacing w:line="240" w:lineRule="auto"/>
        <w:rPr>
          <w:rFonts w:cstheme="minorHAnsi"/>
          <w:sz w:val="24"/>
          <w:szCs w:val="24"/>
        </w:rPr>
      </w:pPr>
    </w:p>
    <w:p w:rsidR="00D033C0" w:rsidRPr="008C785B" w:rsidRDefault="00D033C0" w:rsidP="003712C5">
      <w:pPr>
        <w:spacing w:after="160" w:line="240" w:lineRule="auto"/>
        <w:rPr>
          <w:rFonts w:cstheme="minorHAnsi"/>
          <w:sz w:val="24"/>
          <w:szCs w:val="24"/>
        </w:rPr>
      </w:pPr>
      <w:r w:rsidRPr="008C785B">
        <w:rPr>
          <w:rFonts w:cstheme="minorHAnsi"/>
          <w:sz w:val="24"/>
          <w:szCs w:val="24"/>
        </w:rPr>
        <w:br w:type="page"/>
      </w:r>
    </w:p>
    <w:p w:rsidR="00D033C0" w:rsidRPr="008C785B" w:rsidRDefault="00D033C0" w:rsidP="002A7DCE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8C785B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p w:rsidR="00D033C0" w:rsidRPr="008C785B" w:rsidRDefault="00D033C0" w:rsidP="003712C5">
      <w:pPr>
        <w:spacing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14"/>
        <w:gridCol w:w="1382"/>
        <w:gridCol w:w="2580"/>
        <w:gridCol w:w="2693"/>
        <w:gridCol w:w="1260"/>
        <w:gridCol w:w="3903"/>
      </w:tblGrid>
      <w:tr w:rsidR="008C785B" w:rsidRPr="008C785B" w:rsidTr="006F716D">
        <w:tc>
          <w:tcPr>
            <w:tcW w:w="4350" w:type="dxa"/>
            <w:shd w:val="clear" w:color="auto" w:fill="EEECE1" w:themeFill="background2"/>
          </w:tcPr>
          <w:p w:rsidR="00D033C0" w:rsidRPr="008C785B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8C785B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:rsidR="00D033C0" w:rsidRPr="008C785B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8C785B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:rsidR="00D033C0" w:rsidRPr="008C785B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8C785B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:rsidR="00D033C0" w:rsidRPr="008C785B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8C785B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8C785B" w:rsidRPr="008C785B" w:rsidTr="006F716D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:rsidR="00D033C0" w:rsidRPr="008C785B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8C785B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D033C0" w:rsidRPr="008C785B" w:rsidRDefault="00D033C0" w:rsidP="003712C5">
            <w:pPr>
              <w:pStyle w:val="Prrafodelista"/>
              <w:numPr>
                <w:ilvl w:val="0"/>
                <w:numId w:val="20"/>
              </w:numPr>
              <w:ind w:left="409"/>
              <w:contextualSpacing w:val="0"/>
              <w:rPr>
                <w:rFonts w:cstheme="minorHAnsi"/>
                <w:sz w:val="24"/>
                <w:szCs w:val="24"/>
              </w:rPr>
            </w:pPr>
            <w:r w:rsidRPr="008C785B">
              <w:rPr>
                <w:rFonts w:cstheme="minorHAnsi"/>
                <w:b/>
                <w:sz w:val="24"/>
                <w:szCs w:val="24"/>
              </w:rPr>
              <w:t>LOGRO COGNITIVO</w:t>
            </w:r>
            <w:r w:rsidRPr="008C785B">
              <w:rPr>
                <w:rFonts w:cstheme="minorHAnsi"/>
                <w:sz w:val="24"/>
                <w:szCs w:val="24"/>
              </w:rPr>
              <w:t>: Identifica las cónicas a partir del análisis de la ecuación general de segundo grado.</w:t>
            </w:r>
          </w:p>
          <w:p w:rsidR="00D033C0" w:rsidRPr="008C785B" w:rsidRDefault="00D033C0" w:rsidP="003712C5">
            <w:pPr>
              <w:pStyle w:val="Prrafodelista"/>
              <w:numPr>
                <w:ilvl w:val="0"/>
                <w:numId w:val="20"/>
              </w:numPr>
              <w:ind w:left="409"/>
              <w:contextualSpacing w:val="0"/>
              <w:rPr>
                <w:rFonts w:cstheme="minorHAnsi"/>
                <w:sz w:val="24"/>
                <w:szCs w:val="24"/>
              </w:rPr>
            </w:pPr>
            <w:r w:rsidRPr="008C785B">
              <w:rPr>
                <w:rFonts w:cstheme="minorHAnsi"/>
                <w:b/>
                <w:sz w:val="24"/>
                <w:szCs w:val="24"/>
              </w:rPr>
              <w:t>LOGRO PROCEDIMENTAL</w:t>
            </w:r>
            <w:r w:rsidRPr="008C785B">
              <w:rPr>
                <w:rFonts w:cstheme="minorHAnsi"/>
                <w:sz w:val="24"/>
                <w:szCs w:val="24"/>
              </w:rPr>
              <w:t>: Resuelve problemas en los que se usen las propiedades geométricas de figuras cónicas.</w:t>
            </w:r>
          </w:p>
          <w:p w:rsidR="00D033C0" w:rsidRPr="008C785B" w:rsidRDefault="00D033C0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8C785B">
              <w:rPr>
                <w:rFonts w:cstheme="minorHAnsi"/>
                <w:b/>
                <w:sz w:val="24"/>
                <w:szCs w:val="24"/>
              </w:rPr>
              <w:t>LOGRO ACTITUDINAL</w:t>
            </w:r>
            <w:r w:rsidRPr="008C785B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  <w:tc>
          <w:tcPr>
            <w:tcW w:w="4350" w:type="dxa"/>
            <w:gridSpan w:val="2"/>
            <w:vMerge w:val="restart"/>
          </w:tcPr>
          <w:p w:rsidR="00D033C0" w:rsidRPr="008C785B" w:rsidRDefault="00D033C0" w:rsidP="003712C5">
            <w:pPr>
              <w:pStyle w:val="Prrafodelista"/>
              <w:numPr>
                <w:ilvl w:val="0"/>
                <w:numId w:val="20"/>
              </w:numPr>
              <w:ind w:left="720"/>
              <w:contextualSpacing w:val="0"/>
              <w:rPr>
                <w:rFonts w:cstheme="minorHAnsi"/>
                <w:sz w:val="24"/>
                <w:szCs w:val="24"/>
              </w:rPr>
            </w:pPr>
            <w:r w:rsidRPr="008C785B">
              <w:rPr>
                <w:rFonts w:cstheme="minorHAnsi"/>
                <w:sz w:val="24"/>
                <w:szCs w:val="24"/>
              </w:rPr>
              <w:t xml:space="preserve">La circunferencia. </w:t>
            </w:r>
          </w:p>
          <w:p w:rsidR="00D033C0" w:rsidRPr="008C785B" w:rsidRDefault="00D033C0" w:rsidP="003712C5">
            <w:pPr>
              <w:pStyle w:val="Prrafodelista"/>
              <w:contextualSpacing w:val="0"/>
              <w:rPr>
                <w:rFonts w:cstheme="minorHAnsi"/>
                <w:sz w:val="24"/>
                <w:szCs w:val="24"/>
              </w:rPr>
            </w:pPr>
          </w:p>
          <w:p w:rsidR="00D033C0" w:rsidRPr="008C785B" w:rsidRDefault="00D033C0" w:rsidP="003712C5">
            <w:pPr>
              <w:pStyle w:val="Prrafodelista"/>
              <w:numPr>
                <w:ilvl w:val="0"/>
                <w:numId w:val="20"/>
              </w:numPr>
              <w:ind w:left="720"/>
              <w:contextualSpacing w:val="0"/>
              <w:rPr>
                <w:rFonts w:cstheme="minorHAnsi"/>
                <w:sz w:val="24"/>
                <w:szCs w:val="24"/>
              </w:rPr>
            </w:pPr>
            <w:r w:rsidRPr="008C785B">
              <w:rPr>
                <w:rFonts w:cstheme="minorHAnsi"/>
                <w:sz w:val="24"/>
                <w:szCs w:val="24"/>
              </w:rPr>
              <w:t>La parábola.</w:t>
            </w:r>
          </w:p>
          <w:p w:rsidR="00D033C0" w:rsidRPr="008C785B" w:rsidRDefault="00D033C0" w:rsidP="003712C5">
            <w:pPr>
              <w:rPr>
                <w:rFonts w:cstheme="minorHAnsi"/>
                <w:sz w:val="24"/>
                <w:szCs w:val="24"/>
              </w:rPr>
            </w:pPr>
          </w:p>
          <w:p w:rsidR="00D033C0" w:rsidRPr="008C785B" w:rsidRDefault="00D033C0" w:rsidP="003712C5">
            <w:pPr>
              <w:pStyle w:val="Prrafodelista"/>
              <w:numPr>
                <w:ilvl w:val="0"/>
                <w:numId w:val="20"/>
              </w:numPr>
              <w:ind w:left="720"/>
              <w:contextualSpacing w:val="0"/>
              <w:rPr>
                <w:rFonts w:cstheme="minorHAnsi"/>
                <w:sz w:val="24"/>
                <w:szCs w:val="24"/>
              </w:rPr>
            </w:pPr>
            <w:r w:rsidRPr="008C785B">
              <w:rPr>
                <w:rFonts w:cstheme="minorHAnsi"/>
                <w:sz w:val="24"/>
                <w:szCs w:val="24"/>
              </w:rPr>
              <w:t>La elipse.</w:t>
            </w:r>
          </w:p>
          <w:p w:rsidR="00D033C0" w:rsidRPr="008C785B" w:rsidRDefault="00D033C0" w:rsidP="003712C5">
            <w:pPr>
              <w:pStyle w:val="Prrafodelista"/>
              <w:contextualSpacing w:val="0"/>
              <w:rPr>
                <w:rFonts w:cstheme="minorHAnsi"/>
                <w:sz w:val="24"/>
                <w:szCs w:val="24"/>
              </w:rPr>
            </w:pPr>
          </w:p>
          <w:p w:rsidR="00D033C0" w:rsidRPr="008C785B" w:rsidRDefault="00D033C0" w:rsidP="003712C5">
            <w:pPr>
              <w:pStyle w:val="Prrafodelista"/>
              <w:numPr>
                <w:ilvl w:val="0"/>
                <w:numId w:val="20"/>
              </w:numPr>
              <w:ind w:left="720"/>
              <w:contextualSpacing w:val="0"/>
              <w:rPr>
                <w:rFonts w:cstheme="minorHAnsi"/>
                <w:sz w:val="24"/>
                <w:szCs w:val="24"/>
              </w:rPr>
            </w:pPr>
            <w:r w:rsidRPr="008C785B">
              <w:rPr>
                <w:rFonts w:cstheme="minorHAnsi"/>
                <w:sz w:val="24"/>
                <w:szCs w:val="24"/>
              </w:rPr>
              <w:t>La hipérbola.</w:t>
            </w:r>
          </w:p>
        </w:tc>
        <w:tc>
          <w:tcPr>
            <w:tcW w:w="4351" w:type="dxa"/>
            <w:vMerge w:val="restart"/>
          </w:tcPr>
          <w:p w:rsidR="00D033C0" w:rsidRPr="008C785B" w:rsidRDefault="00D033C0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8C785B">
              <w:rPr>
                <w:rFonts w:cstheme="minorHAnsi"/>
                <w:sz w:val="24"/>
                <w:szCs w:val="24"/>
              </w:rPr>
              <w:t>Definición.</w:t>
            </w:r>
          </w:p>
          <w:p w:rsidR="00D033C0" w:rsidRPr="008C785B" w:rsidRDefault="00D033C0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8C785B">
              <w:rPr>
                <w:rFonts w:cstheme="minorHAnsi"/>
                <w:sz w:val="24"/>
                <w:szCs w:val="24"/>
              </w:rPr>
              <w:t>Elementos.</w:t>
            </w:r>
          </w:p>
          <w:p w:rsidR="00D033C0" w:rsidRPr="008C785B" w:rsidRDefault="00D033C0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8C785B">
              <w:rPr>
                <w:rFonts w:cstheme="minorHAnsi"/>
                <w:sz w:val="24"/>
                <w:szCs w:val="24"/>
              </w:rPr>
              <w:t xml:space="preserve">Construcción. </w:t>
            </w:r>
          </w:p>
          <w:p w:rsidR="00D033C0" w:rsidRPr="008C785B" w:rsidRDefault="00D033C0" w:rsidP="003712C5">
            <w:pPr>
              <w:pStyle w:val="Prrafodelista"/>
              <w:numPr>
                <w:ilvl w:val="0"/>
                <w:numId w:val="20"/>
              </w:numPr>
              <w:ind w:left="409"/>
              <w:contextualSpacing w:val="0"/>
              <w:rPr>
                <w:rFonts w:cstheme="minorHAnsi"/>
                <w:sz w:val="24"/>
                <w:szCs w:val="24"/>
              </w:rPr>
            </w:pPr>
            <w:r w:rsidRPr="008C785B">
              <w:rPr>
                <w:rFonts w:cstheme="minorHAnsi"/>
                <w:sz w:val="24"/>
                <w:szCs w:val="24"/>
              </w:rPr>
              <w:t>Aplicaciones.</w:t>
            </w:r>
          </w:p>
        </w:tc>
      </w:tr>
      <w:tr w:rsidR="008C785B" w:rsidRPr="008C785B" w:rsidTr="006F716D">
        <w:trPr>
          <w:trHeight w:val="142"/>
        </w:trPr>
        <w:tc>
          <w:tcPr>
            <w:tcW w:w="4350" w:type="dxa"/>
          </w:tcPr>
          <w:p w:rsidR="00D033C0" w:rsidRPr="008C785B" w:rsidRDefault="00D033C0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8C785B">
              <w:rPr>
                <w:rFonts w:cstheme="minorHAnsi"/>
                <w:sz w:val="24"/>
                <w:szCs w:val="24"/>
              </w:rPr>
              <w:t>Identifica en forma visual, gráfica y algebraica algunas propiedades de las curvas que se observan en los bordes obtenidos por cortes longitudinales, diagonales  y transversales en un cilindro y en cono.</w:t>
            </w:r>
          </w:p>
        </w:tc>
        <w:tc>
          <w:tcPr>
            <w:tcW w:w="4351" w:type="dxa"/>
            <w:gridSpan w:val="2"/>
            <w:vMerge/>
          </w:tcPr>
          <w:p w:rsidR="00D033C0" w:rsidRPr="008C785B" w:rsidRDefault="00D033C0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D033C0" w:rsidRPr="008C785B" w:rsidRDefault="00D033C0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D033C0" w:rsidRPr="008C785B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8C785B" w:rsidRPr="008C785B" w:rsidTr="006F716D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:rsidR="00D033C0" w:rsidRPr="008C785B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8C785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D033C0" w:rsidRPr="008C785B" w:rsidRDefault="00D033C0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D033C0" w:rsidRPr="008C785B" w:rsidRDefault="00D033C0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D033C0" w:rsidRPr="008C785B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8C785B" w:rsidRPr="008C785B" w:rsidTr="006F716D">
        <w:trPr>
          <w:trHeight w:val="94"/>
        </w:trPr>
        <w:tc>
          <w:tcPr>
            <w:tcW w:w="4350" w:type="dxa"/>
          </w:tcPr>
          <w:p w:rsidR="00D033C0" w:rsidRPr="008C785B" w:rsidRDefault="00D033C0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8C785B">
              <w:rPr>
                <w:rFonts w:cstheme="minorHAnsi"/>
                <w:sz w:val="24"/>
                <w:szCs w:val="24"/>
              </w:rPr>
              <w:t xml:space="preserve">Explora y describe las propiedades de los lugares geométricos y de sus transformaciones a partir de diferentes representaciones. </w:t>
            </w:r>
          </w:p>
          <w:p w:rsidR="00D033C0" w:rsidRPr="008C785B" w:rsidRDefault="00D033C0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8C785B">
              <w:rPr>
                <w:rFonts w:cstheme="minorHAnsi"/>
                <w:sz w:val="24"/>
                <w:szCs w:val="24"/>
              </w:rPr>
              <w:t xml:space="preserve">Resuelve problemas mediante el uso de las propiedades de las funciones y usa representaciones tabulares, gráficas y algebraicas para estudiar la variación, la tendencia numérica y las razones de cambio entre magnitudes. </w:t>
            </w:r>
          </w:p>
        </w:tc>
        <w:tc>
          <w:tcPr>
            <w:tcW w:w="4351" w:type="dxa"/>
            <w:gridSpan w:val="2"/>
            <w:vMerge/>
          </w:tcPr>
          <w:p w:rsidR="00D033C0" w:rsidRPr="008C785B" w:rsidRDefault="00D033C0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D033C0" w:rsidRPr="008C785B" w:rsidRDefault="00D033C0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D033C0" w:rsidRPr="008C785B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8C785B" w:rsidRPr="008C785B" w:rsidTr="006F716D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:rsidR="00D033C0" w:rsidRPr="008C785B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8C785B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D033C0" w:rsidRPr="008C785B" w:rsidRDefault="00D033C0" w:rsidP="003712C5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8C785B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D033C0" w:rsidRPr="008C785B" w:rsidRDefault="00D033C0" w:rsidP="003712C5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8C785B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8C785B" w:rsidRPr="008C785B" w:rsidTr="006F716D">
        <w:trPr>
          <w:trHeight w:val="197"/>
        </w:trPr>
        <w:tc>
          <w:tcPr>
            <w:tcW w:w="5800" w:type="dxa"/>
            <w:gridSpan w:val="2"/>
          </w:tcPr>
          <w:p w:rsidR="00D033C0" w:rsidRPr="008C785B" w:rsidRDefault="00D033C0" w:rsidP="003712C5">
            <w:pPr>
              <w:rPr>
                <w:rFonts w:cstheme="minorHAnsi"/>
                <w:sz w:val="24"/>
                <w:szCs w:val="24"/>
              </w:rPr>
            </w:pPr>
            <w:r w:rsidRPr="008C785B">
              <w:rPr>
                <w:rFonts w:cstheme="minorHAnsi"/>
                <w:sz w:val="24"/>
                <w:szCs w:val="24"/>
              </w:rPr>
              <w:lastRenderedPageBreak/>
              <w:t>El método a trabajar es el socio – cognitivo, pues se iniciara con las ideas previas que posean los estudiantes sobre la temática, para  socializar los puntos de vistas y en conjunto construir el nuevo conocimiento, luego se pasara a utilizar situaciones del contexto para aplicar los contenidos expuestos en clase y a manera de cierre se desarrollaran ejercicios prácticos con preguntas de análisis.</w:t>
            </w:r>
          </w:p>
        </w:tc>
        <w:tc>
          <w:tcPr>
            <w:tcW w:w="5801" w:type="dxa"/>
            <w:gridSpan w:val="2"/>
          </w:tcPr>
          <w:p w:rsidR="00D033C0" w:rsidRPr="008C785B" w:rsidRDefault="00D033C0" w:rsidP="003712C5">
            <w:pPr>
              <w:rPr>
                <w:rFonts w:cstheme="minorHAnsi"/>
                <w:sz w:val="24"/>
                <w:szCs w:val="24"/>
              </w:rPr>
            </w:pPr>
            <w:r w:rsidRPr="008C785B">
              <w:rPr>
                <w:rFonts w:cstheme="minorHAnsi"/>
                <w:sz w:val="24"/>
                <w:szCs w:val="24"/>
              </w:rPr>
              <w:t>La evaluación es constante y permanente durante el proceso académico, se evaluaran aspectos cognitivos, expresivos y procedimentales, hasta tal punto que las evaluaciones serán escritas y orales  en todo momento.</w:t>
            </w:r>
          </w:p>
        </w:tc>
        <w:tc>
          <w:tcPr>
            <w:tcW w:w="5801" w:type="dxa"/>
            <w:gridSpan w:val="2"/>
          </w:tcPr>
          <w:p w:rsidR="00D033C0" w:rsidRPr="008C785B" w:rsidRDefault="00D033C0" w:rsidP="003712C5">
            <w:pPr>
              <w:pStyle w:val="Prrafodelista"/>
              <w:numPr>
                <w:ilvl w:val="0"/>
                <w:numId w:val="21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8C785B">
              <w:rPr>
                <w:rFonts w:cstheme="minorHAnsi"/>
                <w:sz w:val="24"/>
                <w:szCs w:val="24"/>
              </w:rPr>
              <w:t xml:space="preserve">Libros de texto guía. </w:t>
            </w:r>
          </w:p>
          <w:p w:rsidR="00D033C0" w:rsidRPr="008C785B" w:rsidRDefault="00D033C0" w:rsidP="003712C5">
            <w:pPr>
              <w:pStyle w:val="Prrafodelista"/>
              <w:numPr>
                <w:ilvl w:val="0"/>
                <w:numId w:val="21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8C785B">
              <w:rPr>
                <w:rFonts w:cstheme="minorHAnsi"/>
                <w:sz w:val="24"/>
                <w:szCs w:val="24"/>
              </w:rPr>
              <w:t>Tablero.</w:t>
            </w:r>
          </w:p>
          <w:p w:rsidR="00D033C0" w:rsidRPr="008C785B" w:rsidRDefault="00D033C0" w:rsidP="003712C5">
            <w:pPr>
              <w:pStyle w:val="Prrafodelista"/>
              <w:numPr>
                <w:ilvl w:val="0"/>
                <w:numId w:val="21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8C785B">
              <w:rPr>
                <w:rFonts w:cstheme="minorHAnsi"/>
                <w:sz w:val="24"/>
                <w:szCs w:val="24"/>
              </w:rPr>
              <w:t>Marcador.</w:t>
            </w:r>
          </w:p>
          <w:p w:rsidR="00D033C0" w:rsidRPr="008C785B" w:rsidRDefault="00D033C0" w:rsidP="003712C5">
            <w:pPr>
              <w:pStyle w:val="Prrafodelista"/>
              <w:numPr>
                <w:ilvl w:val="0"/>
                <w:numId w:val="21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8C785B">
              <w:rPr>
                <w:rFonts w:cstheme="minorHAnsi"/>
                <w:sz w:val="24"/>
                <w:szCs w:val="24"/>
              </w:rPr>
              <w:t xml:space="preserve">Periódico.  </w:t>
            </w:r>
          </w:p>
          <w:p w:rsidR="00D033C0" w:rsidRPr="008C785B" w:rsidRDefault="00D033C0" w:rsidP="003712C5">
            <w:pPr>
              <w:pStyle w:val="Prrafodelista"/>
              <w:numPr>
                <w:ilvl w:val="0"/>
                <w:numId w:val="21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8C785B">
              <w:rPr>
                <w:rFonts w:cstheme="minorHAnsi"/>
                <w:sz w:val="24"/>
                <w:szCs w:val="24"/>
              </w:rPr>
              <w:t>Revistas.</w:t>
            </w:r>
          </w:p>
          <w:p w:rsidR="00D033C0" w:rsidRPr="008C785B" w:rsidRDefault="00D033C0" w:rsidP="003712C5">
            <w:pPr>
              <w:pStyle w:val="Prrafodelista"/>
              <w:numPr>
                <w:ilvl w:val="0"/>
                <w:numId w:val="21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proofErr w:type="spellStart"/>
            <w:r w:rsidRPr="008C785B">
              <w:rPr>
                <w:rFonts w:cstheme="minorHAnsi"/>
                <w:sz w:val="24"/>
                <w:szCs w:val="24"/>
              </w:rPr>
              <w:t>Thatquiz</w:t>
            </w:r>
            <w:proofErr w:type="spellEnd"/>
          </w:p>
          <w:p w:rsidR="00D033C0" w:rsidRPr="008C785B" w:rsidRDefault="00D033C0" w:rsidP="003712C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C785B" w:rsidRPr="008C785B" w:rsidTr="006F716D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:rsidR="00D033C0" w:rsidRPr="008C785B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8C785B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8C785B" w:rsidRPr="008C785B" w:rsidTr="006F716D">
        <w:trPr>
          <w:trHeight w:val="197"/>
        </w:trPr>
        <w:tc>
          <w:tcPr>
            <w:tcW w:w="17402" w:type="dxa"/>
            <w:gridSpan w:val="6"/>
          </w:tcPr>
          <w:p w:rsidR="00D033C0" w:rsidRPr="008C785B" w:rsidRDefault="00D033C0" w:rsidP="003712C5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8C785B">
              <w:rPr>
                <w:rFonts w:cstheme="minorHAnsi"/>
                <w:sz w:val="24"/>
                <w:szCs w:val="24"/>
              </w:rPr>
              <w:t xml:space="preserve">Matemáticas  10° Santillana “Nueva Edición”.  </w:t>
            </w:r>
          </w:p>
          <w:p w:rsidR="00D033C0" w:rsidRPr="008C785B" w:rsidRDefault="00D033C0" w:rsidP="003712C5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8C785B">
              <w:rPr>
                <w:rFonts w:cstheme="minorHAnsi"/>
                <w:sz w:val="24"/>
                <w:szCs w:val="24"/>
              </w:rPr>
              <w:t>Matemáticas para Pensar 10°, editorial Norma.</w:t>
            </w:r>
          </w:p>
        </w:tc>
      </w:tr>
    </w:tbl>
    <w:p w:rsidR="00D033C0" w:rsidRPr="008C785B" w:rsidRDefault="00D033C0" w:rsidP="003712C5">
      <w:pPr>
        <w:spacing w:line="240" w:lineRule="auto"/>
        <w:rPr>
          <w:rFonts w:cstheme="minorHAnsi"/>
          <w:sz w:val="24"/>
          <w:szCs w:val="24"/>
        </w:rPr>
      </w:pPr>
    </w:p>
    <w:p w:rsidR="00D033C0" w:rsidRPr="008C785B" w:rsidRDefault="00D033C0" w:rsidP="003712C5">
      <w:pPr>
        <w:spacing w:after="160" w:line="240" w:lineRule="auto"/>
        <w:rPr>
          <w:rFonts w:cstheme="minorHAnsi"/>
          <w:sz w:val="24"/>
          <w:szCs w:val="24"/>
        </w:rPr>
      </w:pPr>
      <w:r w:rsidRPr="008C785B">
        <w:rPr>
          <w:rFonts w:cstheme="minorHAnsi"/>
          <w:sz w:val="24"/>
          <w:szCs w:val="24"/>
        </w:rPr>
        <w:br w:type="page"/>
      </w:r>
    </w:p>
    <w:p w:rsidR="00D033C0" w:rsidRPr="008C785B" w:rsidRDefault="00D033C0" w:rsidP="003712C5">
      <w:pPr>
        <w:spacing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832"/>
      </w:tblGrid>
      <w:tr w:rsidR="008C785B" w:rsidRPr="008C785B" w:rsidTr="006F716D">
        <w:trPr>
          <w:trHeight w:val="70"/>
        </w:trPr>
        <w:tc>
          <w:tcPr>
            <w:tcW w:w="17402" w:type="dxa"/>
            <w:shd w:val="clear" w:color="auto" w:fill="EEECE1" w:themeFill="background2"/>
          </w:tcPr>
          <w:p w:rsidR="00D033C0" w:rsidRPr="008C785B" w:rsidRDefault="00D033C0" w:rsidP="003712C5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8C785B"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8C785B" w:rsidRPr="008C785B" w:rsidTr="006F716D">
        <w:trPr>
          <w:trHeight w:val="197"/>
        </w:trPr>
        <w:tc>
          <w:tcPr>
            <w:tcW w:w="17402" w:type="dxa"/>
          </w:tcPr>
          <w:p w:rsidR="00D033C0" w:rsidRPr="008C785B" w:rsidRDefault="00D033C0" w:rsidP="003712C5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8C785B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AE1C5F" w:rsidRPr="008C785B">
              <w:rPr>
                <w:rFonts w:cstheme="minorHAnsi"/>
                <w:sz w:val="24"/>
                <w:szCs w:val="24"/>
              </w:rPr>
              <w:t xml:space="preserve"> </w:t>
            </w:r>
            <w:r w:rsidR="00FE30EB" w:rsidRPr="008C785B">
              <w:rPr>
                <w:rFonts w:cstheme="minorHAnsi"/>
                <w:sz w:val="24"/>
                <w:szCs w:val="24"/>
              </w:rPr>
              <w:t>Identificó y analizó los conceptos básicos de trigonometría y geometría analítica.</w:t>
            </w:r>
            <w:bookmarkStart w:id="0" w:name="_GoBack"/>
            <w:bookmarkEnd w:id="0"/>
          </w:p>
          <w:p w:rsidR="00D033C0" w:rsidRPr="008C785B" w:rsidRDefault="00D033C0" w:rsidP="003712C5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8C785B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AE1C5F" w:rsidRPr="008C785B">
              <w:rPr>
                <w:rFonts w:cstheme="minorHAnsi"/>
                <w:sz w:val="24"/>
                <w:szCs w:val="24"/>
              </w:rPr>
              <w:t xml:space="preserve"> </w:t>
            </w:r>
            <w:r w:rsidR="00FE30EB" w:rsidRPr="008C785B">
              <w:rPr>
                <w:rFonts w:cstheme="minorHAnsi"/>
                <w:sz w:val="24"/>
                <w:szCs w:val="24"/>
              </w:rPr>
              <w:t>Aplicó</w:t>
            </w:r>
            <w:r w:rsidR="00AE1C5F" w:rsidRPr="008C785B">
              <w:rPr>
                <w:rFonts w:cstheme="minorHAnsi"/>
                <w:sz w:val="24"/>
                <w:szCs w:val="24"/>
              </w:rPr>
              <w:t xml:space="preserve"> apropiadamente conceptos básicos de trigonometría </w:t>
            </w:r>
            <w:r w:rsidR="006F5883" w:rsidRPr="008C785B">
              <w:rPr>
                <w:rFonts w:cstheme="minorHAnsi"/>
                <w:sz w:val="24"/>
                <w:szCs w:val="24"/>
              </w:rPr>
              <w:t>y geometría analítica en la solución de situaciones problemas.</w:t>
            </w:r>
          </w:p>
          <w:p w:rsidR="00D033C0" w:rsidRPr="008C785B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8C785B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AE1C5F" w:rsidRPr="008C785B">
              <w:rPr>
                <w:rFonts w:cstheme="minorHAnsi"/>
                <w:sz w:val="24"/>
                <w:szCs w:val="24"/>
              </w:rPr>
              <w:t xml:space="preserve"> Se destacó por ser un Estudiante responsable académica y disciplinariamente durante el año.</w:t>
            </w:r>
          </w:p>
        </w:tc>
      </w:tr>
    </w:tbl>
    <w:p w:rsidR="00122D5E" w:rsidRPr="008C785B" w:rsidRDefault="00122D5E" w:rsidP="00622552">
      <w:pPr>
        <w:spacing w:line="240" w:lineRule="auto"/>
        <w:rPr>
          <w:rFonts w:cstheme="minorHAnsi"/>
          <w:sz w:val="24"/>
          <w:szCs w:val="24"/>
        </w:rPr>
      </w:pPr>
    </w:p>
    <w:sectPr w:rsidR="00122D5E" w:rsidRPr="008C785B" w:rsidSect="00615E8D">
      <w:headerReference w:type="default" r:id="rId7"/>
      <w:pgSz w:w="18722" w:h="12242" w:orient="landscape" w:code="131"/>
      <w:pgMar w:top="1080" w:right="1440" w:bottom="1080" w:left="144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060" w:rsidRDefault="00CE6060">
      <w:pPr>
        <w:spacing w:after="0" w:line="240" w:lineRule="auto"/>
      </w:pPr>
      <w:r>
        <w:separator/>
      </w:r>
    </w:p>
  </w:endnote>
  <w:endnote w:type="continuationSeparator" w:id="0">
    <w:p w:rsidR="00CE6060" w:rsidRDefault="00CE6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060" w:rsidRDefault="00CE6060">
      <w:pPr>
        <w:spacing w:after="0" w:line="240" w:lineRule="auto"/>
      </w:pPr>
      <w:r>
        <w:separator/>
      </w:r>
    </w:p>
  </w:footnote>
  <w:footnote w:type="continuationSeparator" w:id="0">
    <w:p w:rsidR="00CE6060" w:rsidRDefault="00CE6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5E" w:rsidRPr="009131FD" w:rsidRDefault="00122D5E" w:rsidP="00122D5E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 wp14:anchorId="77CA9EA0" wp14:editId="33346559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122D5E" w:rsidRPr="009131FD" w:rsidRDefault="00122D5E" w:rsidP="00122D5E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122D5E" w:rsidRPr="00885919" w:rsidRDefault="00122D5E" w:rsidP="00122D5E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122D5E" w:rsidRPr="003F4B3F" w:rsidRDefault="00122D5E" w:rsidP="00122D5E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A176F"/>
    <w:multiLevelType w:val="hybridMultilevel"/>
    <w:tmpl w:val="3A7285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E6654"/>
    <w:multiLevelType w:val="hybridMultilevel"/>
    <w:tmpl w:val="F37204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80762"/>
    <w:multiLevelType w:val="hybridMultilevel"/>
    <w:tmpl w:val="E07A4B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5561B"/>
    <w:multiLevelType w:val="hybridMultilevel"/>
    <w:tmpl w:val="2C10CCD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050BCC"/>
    <w:multiLevelType w:val="hybridMultilevel"/>
    <w:tmpl w:val="822EAEEC"/>
    <w:lvl w:ilvl="0" w:tplc="0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06BA2CC4"/>
    <w:multiLevelType w:val="hybridMultilevel"/>
    <w:tmpl w:val="30A6E0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05459A"/>
    <w:multiLevelType w:val="hybridMultilevel"/>
    <w:tmpl w:val="E5463BD0"/>
    <w:lvl w:ilvl="0" w:tplc="0C0A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08443D1D"/>
    <w:multiLevelType w:val="hybridMultilevel"/>
    <w:tmpl w:val="82C8C682"/>
    <w:lvl w:ilvl="0" w:tplc="24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096649D6"/>
    <w:multiLevelType w:val="hybridMultilevel"/>
    <w:tmpl w:val="A02404B6"/>
    <w:lvl w:ilvl="0" w:tplc="240A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0ADD6C78"/>
    <w:multiLevelType w:val="hybridMultilevel"/>
    <w:tmpl w:val="14F431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6B0F60"/>
    <w:multiLevelType w:val="hybridMultilevel"/>
    <w:tmpl w:val="218C7C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5B1A53"/>
    <w:multiLevelType w:val="hybridMultilevel"/>
    <w:tmpl w:val="E64A4B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AE1008"/>
    <w:multiLevelType w:val="hybridMultilevel"/>
    <w:tmpl w:val="874A8F0E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0E0E4F90"/>
    <w:multiLevelType w:val="hybridMultilevel"/>
    <w:tmpl w:val="1C462B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192462"/>
    <w:multiLevelType w:val="hybridMultilevel"/>
    <w:tmpl w:val="8A22D30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8260AA"/>
    <w:multiLevelType w:val="hybridMultilevel"/>
    <w:tmpl w:val="29BEE3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9526EE"/>
    <w:multiLevelType w:val="hybridMultilevel"/>
    <w:tmpl w:val="5BAE89B4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1F3A2052"/>
    <w:multiLevelType w:val="hybridMultilevel"/>
    <w:tmpl w:val="4EC2E1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703EA9"/>
    <w:multiLevelType w:val="hybridMultilevel"/>
    <w:tmpl w:val="27FEA6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22725D"/>
    <w:multiLevelType w:val="hybridMultilevel"/>
    <w:tmpl w:val="3036F0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587380"/>
    <w:multiLevelType w:val="hybridMultilevel"/>
    <w:tmpl w:val="8AC898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4600C9"/>
    <w:multiLevelType w:val="hybridMultilevel"/>
    <w:tmpl w:val="A454BB70"/>
    <w:lvl w:ilvl="0" w:tplc="0C0A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238979CB"/>
    <w:multiLevelType w:val="hybridMultilevel"/>
    <w:tmpl w:val="674EA42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5BC5E2D"/>
    <w:multiLevelType w:val="hybridMultilevel"/>
    <w:tmpl w:val="7B8E978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7837F8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B1B6276"/>
    <w:multiLevelType w:val="hybridMultilevel"/>
    <w:tmpl w:val="148A76D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A1262B"/>
    <w:multiLevelType w:val="hybridMultilevel"/>
    <w:tmpl w:val="D3785C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F837885"/>
    <w:multiLevelType w:val="hybridMultilevel"/>
    <w:tmpl w:val="B4165A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1A84914"/>
    <w:multiLevelType w:val="hybridMultilevel"/>
    <w:tmpl w:val="6E786F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29B1708"/>
    <w:multiLevelType w:val="hybridMultilevel"/>
    <w:tmpl w:val="9FB0A26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2D0172A"/>
    <w:multiLevelType w:val="hybridMultilevel"/>
    <w:tmpl w:val="A6162D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84E388D"/>
    <w:multiLevelType w:val="hybridMultilevel"/>
    <w:tmpl w:val="F5A671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94E160F"/>
    <w:multiLevelType w:val="hybridMultilevel"/>
    <w:tmpl w:val="64EAF01A"/>
    <w:lvl w:ilvl="0" w:tplc="0C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2">
    <w:nsid w:val="3BCC40A8"/>
    <w:multiLevelType w:val="hybridMultilevel"/>
    <w:tmpl w:val="4720FEC0"/>
    <w:lvl w:ilvl="0" w:tplc="0C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415E7764"/>
    <w:multiLevelType w:val="hybridMultilevel"/>
    <w:tmpl w:val="F8C2D1E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3322040"/>
    <w:multiLevelType w:val="hybridMultilevel"/>
    <w:tmpl w:val="F134E8A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5297686"/>
    <w:multiLevelType w:val="hybridMultilevel"/>
    <w:tmpl w:val="A4EC5D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52C6B01"/>
    <w:multiLevelType w:val="hybridMultilevel"/>
    <w:tmpl w:val="82B8743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B425DF3"/>
    <w:multiLevelType w:val="multilevel"/>
    <w:tmpl w:val="E1D2D8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9">
    <w:nsid w:val="4D560F75"/>
    <w:multiLevelType w:val="hybridMultilevel"/>
    <w:tmpl w:val="D01C669A"/>
    <w:lvl w:ilvl="0" w:tplc="2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">
    <w:nsid w:val="50E538A8"/>
    <w:multiLevelType w:val="hybridMultilevel"/>
    <w:tmpl w:val="8E2A6CDE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1">
    <w:nsid w:val="51E5789D"/>
    <w:multiLevelType w:val="multilevel"/>
    <w:tmpl w:val="BEA8D9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54062BD5"/>
    <w:multiLevelType w:val="hybridMultilevel"/>
    <w:tmpl w:val="E6EA59AE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>
    <w:nsid w:val="59125688"/>
    <w:multiLevelType w:val="hybridMultilevel"/>
    <w:tmpl w:val="DB76D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A4B4047"/>
    <w:multiLevelType w:val="hybridMultilevel"/>
    <w:tmpl w:val="41F0111E"/>
    <w:lvl w:ilvl="0" w:tplc="240A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45">
    <w:nsid w:val="608526B5"/>
    <w:multiLevelType w:val="hybridMultilevel"/>
    <w:tmpl w:val="2C620E4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4D21024"/>
    <w:multiLevelType w:val="hybridMultilevel"/>
    <w:tmpl w:val="2A6CE7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65D5305"/>
    <w:multiLevelType w:val="hybridMultilevel"/>
    <w:tmpl w:val="6E8C69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85548E8"/>
    <w:multiLevelType w:val="hybridMultilevel"/>
    <w:tmpl w:val="F02E9BD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DBE5943"/>
    <w:multiLevelType w:val="hybridMultilevel"/>
    <w:tmpl w:val="54F253A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F1B2DBD"/>
    <w:multiLevelType w:val="hybridMultilevel"/>
    <w:tmpl w:val="DFFAF7D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0BF2584"/>
    <w:multiLevelType w:val="hybridMultilevel"/>
    <w:tmpl w:val="F020C46C"/>
    <w:lvl w:ilvl="0" w:tplc="0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2">
    <w:nsid w:val="73CC2A66"/>
    <w:multiLevelType w:val="hybridMultilevel"/>
    <w:tmpl w:val="8DC66CF6"/>
    <w:lvl w:ilvl="0" w:tplc="0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3">
    <w:nsid w:val="73FB341E"/>
    <w:multiLevelType w:val="hybridMultilevel"/>
    <w:tmpl w:val="3AAEB284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4">
    <w:nsid w:val="77A956FA"/>
    <w:multiLevelType w:val="hybridMultilevel"/>
    <w:tmpl w:val="AA145C1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A2B2866"/>
    <w:multiLevelType w:val="hybridMultilevel"/>
    <w:tmpl w:val="3AF681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CAF0718"/>
    <w:multiLevelType w:val="hybridMultilevel"/>
    <w:tmpl w:val="9A60E05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D1152F2"/>
    <w:multiLevelType w:val="hybridMultilevel"/>
    <w:tmpl w:val="D28243C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3"/>
  </w:num>
  <w:num w:numId="3">
    <w:abstractNumId w:val="32"/>
  </w:num>
  <w:num w:numId="4">
    <w:abstractNumId w:val="56"/>
  </w:num>
  <w:num w:numId="5">
    <w:abstractNumId w:val="51"/>
  </w:num>
  <w:num w:numId="6">
    <w:abstractNumId w:val="4"/>
  </w:num>
  <w:num w:numId="7">
    <w:abstractNumId w:val="45"/>
  </w:num>
  <w:num w:numId="8">
    <w:abstractNumId w:val="52"/>
  </w:num>
  <w:num w:numId="9">
    <w:abstractNumId w:val="24"/>
  </w:num>
  <w:num w:numId="10">
    <w:abstractNumId w:val="50"/>
  </w:num>
  <w:num w:numId="11">
    <w:abstractNumId w:val="57"/>
  </w:num>
  <w:num w:numId="12">
    <w:abstractNumId w:val="22"/>
  </w:num>
  <w:num w:numId="13">
    <w:abstractNumId w:val="34"/>
  </w:num>
  <w:num w:numId="14">
    <w:abstractNumId w:val="14"/>
  </w:num>
  <w:num w:numId="15">
    <w:abstractNumId w:val="41"/>
  </w:num>
  <w:num w:numId="16">
    <w:abstractNumId w:val="46"/>
  </w:num>
  <w:num w:numId="17">
    <w:abstractNumId w:val="49"/>
  </w:num>
  <w:num w:numId="18">
    <w:abstractNumId w:val="3"/>
  </w:num>
  <w:num w:numId="19">
    <w:abstractNumId w:val="36"/>
  </w:num>
  <w:num w:numId="20">
    <w:abstractNumId w:val="48"/>
  </w:num>
  <w:num w:numId="21">
    <w:abstractNumId w:val="25"/>
  </w:num>
  <w:num w:numId="22">
    <w:abstractNumId w:val="37"/>
  </w:num>
  <w:num w:numId="23">
    <w:abstractNumId w:val="31"/>
  </w:num>
  <w:num w:numId="24">
    <w:abstractNumId w:val="13"/>
  </w:num>
  <w:num w:numId="25">
    <w:abstractNumId w:val="40"/>
  </w:num>
  <w:num w:numId="26">
    <w:abstractNumId w:val="23"/>
  </w:num>
  <w:num w:numId="27">
    <w:abstractNumId w:val="10"/>
  </w:num>
  <w:num w:numId="28">
    <w:abstractNumId w:val="6"/>
  </w:num>
  <w:num w:numId="29">
    <w:abstractNumId w:val="8"/>
  </w:num>
  <w:num w:numId="30">
    <w:abstractNumId w:val="53"/>
  </w:num>
  <w:num w:numId="31">
    <w:abstractNumId w:val="44"/>
  </w:num>
  <w:num w:numId="32">
    <w:abstractNumId w:val="12"/>
  </w:num>
  <w:num w:numId="33">
    <w:abstractNumId w:val="0"/>
  </w:num>
  <w:num w:numId="34">
    <w:abstractNumId w:val="18"/>
  </w:num>
  <w:num w:numId="35">
    <w:abstractNumId w:val="30"/>
  </w:num>
  <w:num w:numId="36">
    <w:abstractNumId w:val="16"/>
  </w:num>
  <w:num w:numId="37">
    <w:abstractNumId w:val="42"/>
  </w:num>
  <w:num w:numId="38">
    <w:abstractNumId w:val="20"/>
  </w:num>
  <w:num w:numId="39">
    <w:abstractNumId w:val="2"/>
  </w:num>
  <w:num w:numId="40">
    <w:abstractNumId w:val="29"/>
  </w:num>
  <w:num w:numId="41">
    <w:abstractNumId w:val="15"/>
  </w:num>
  <w:num w:numId="42">
    <w:abstractNumId w:val="43"/>
  </w:num>
  <w:num w:numId="43">
    <w:abstractNumId w:val="7"/>
  </w:num>
  <w:num w:numId="44">
    <w:abstractNumId w:val="55"/>
  </w:num>
  <w:num w:numId="45">
    <w:abstractNumId w:val="39"/>
  </w:num>
  <w:num w:numId="46">
    <w:abstractNumId w:val="21"/>
  </w:num>
  <w:num w:numId="47">
    <w:abstractNumId w:val="9"/>
  </w:num>
  <w:num w:numId="48">
    <w:abstractNumId w:val="19"/>
  </w:num>
  <w:num w:numId="49">
    <w:abstractNumId w:val="27"/>
  </w:num>
  <w:num w:numId="50">
    <w:abstractNumId w:val="11"/>
  </w:num>
  <w:num w:numId="51">
    <w:abstractNumId w:val="1"/>
  </w:num>
  <w:num w:numId="52">
    <w:abstractNumId w:val="35"/>
  </w:num>
  <w:num w:numId="53">
    <w:abstractNumId w:val="47"/>
  </w:num>
  <w:num w:numId="54">
    <w:abstractNumId w:val="38"/>
  </w:num>
  <w:num w:numId="55">
    <w:abstractNumId w:val="17"/>
  </w:num>
  <w:num w:numId="56">
    <w:abstractNumId w:val="54"/>
  </w:num>
  <w:num w:numId="57">
    <w:abstractNumId w:val="26"/>
  </w:num>
  <w:num w:numId="58">
    <w:abstractNumId w:val="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D5E"/>
    <w:rsid w:val="00055C02"/>
    <w:rsid w:val="000D7434"/>
    <w:rsid w:val="00122D5E"/>
    <w:rsid w:val="00191C23"/>
    <w:rsid w:val="002026E4"/>
    <w:rsid w:val="002A7DCE"/>
    <w:rsid w:val="002F110E"/>
    <w:rsid w:val="0036107B"/>
    <w:rsid w:val="003712C5"/>
    <w:rsid w:val="003C1518"/>
    <w:rsid w:val="00443A02"/>
    <w:rsid w:val="00465774"/>
    <w:rsid w:val="00475AFD"/>
    <w:rsid w:val="00571D06"/>
    <w:rsid w:val="00586626"/>
    <w:rsid w:val="005C47C5"/>
    <w:rsid w:val="00615E8D"/>
    <w:rsid w:val="00622552"/>
    <w:rsid w:val="00660F48"/>
    <w:rsid w:val="006C23C2"/>
    <w:rsid w:val="006D7055"/>
    <w:rsid w:val="006F5883"/>
    <w:rsid w:val="008969C4"/>
    <w:rsid w:val="008C785B"/>
    <w:rsid w:val="00956026"/>
    <w:rsid w:val="009A6419"/>
    <w:rsid w:val="00AE1C5F"/>
    <w:rsid w:val="00B82422"/>
    <w:rsid w:val="00B94A88"/>
    <w:rsid w:val="00BB6003"/>
    <w:rsid w:val="00BD66AC"/>
    <w:rsid w:val="00BE44F4"/>
    <w:rsid w:val="00C161AD"/>
    <w:rsid w:val="00C360E0"/>
    <w:rsid w:val="00CE6060"/>
    <w:rsid w:val="00D033C0"/>
    <w:rsid w:val="00D104ED"/>
    <w:rsid w:val="00D17337"/>
    <w:rsid w:val="00DE3C97"/>
    <w:rsid w:val="00DF7663"/>
    <w:rsid w:val="00E43CC4"/>
    <w:rsid w:val="00E72A51"/>
    <w:rsid w:val="00E72EBA"/>
    <w:rsid w:val="00E87BA8"/>
    <w:rsid w:val="00EB4841"/>
    <w:rsid w:val="00F31B61"/>
    <w:rsid w:val="00FC2EA6"/>
    <w:rsid w:val="00FE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3DAC429-D884-4CC4-8BA8-9923E49B7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D5E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2D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2D5E"/>
    <w:rPr>
      <w:lang w:val="es-ES"/>
    </w:rPr>
  </w:style>
  <w:style w:type="table" w:styleId="Tablaconcuadrcula">
    <w:name w:val="Table Grid"/>
    <w:basedOn w:val="Tablanormal"/>
    <w:uiPriority w:val="59"/>
    <w:rsid w:val="00122D5E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22D5E"/>
    <w:pPr>
      <w:ind w:left="720"/>
      <w:contextualSpacing/>
    </w:pPr>
  </w:style>
  <w:style w:type="paragraph" w:customStyle="1" w:styleId="Default">
    <w:name w:val="Default"/>
    <w:rsid w:val="00122D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122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122D5E"/>
    <w:rPr>
      <w:b/>
      <w:bCs/>
    </w:rPr>
  </w:style>
  <w:style w:type="character" w:styleId="nfasis">
    <w:name w:val="Emphasis"/>
    <w:basedOn w:val="Fuentedeprrafopredeter"/>
    <w:uiPriority w:val="20"/>
    <w:qFormat/>
    <w:rsid w:val="00122D5E"/>
    <w:rPr>
      <w:i/>
      <w:iCs/>
    </w:rPr>
  </w:style>
  <w:style w:type="paragraph" w:styleId="Textosinformato">
    <w:name w:val="Plain Text"/>
    <w:basedOn w:val="Normal"/>
    <w:link w:val="TextosinformatoCar"/>
    <w:uiPriority w:val="99"/>
    <w:unhideWhenUsed/>
    <w:rsid w:val="00122D5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CO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22D5E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3C0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1453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Stephy</dc:creator>
  <cp:lastModifiedBy>Valeria</cp:lastModifiedBy>
  <cp:revision>3</cp:revision>
  <dcterms:created xsi:type="dcterms:W3CDTF">2018-04-17T01:08:00Z</dcterms:created>
  <dcterms:modified xsi:type="dcterms:W3CDTF">2018-09-01T15:25:00Z</dcterms:modified>
</cp:coreProperties>
</file>