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C0" w:rsidRPr="008C785B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4"/>
        <w:gridCol w:w="2758"/>
        <w:gridCol w:w="2630"/>
        <w:gridCol w:w="2559"/>
        <w:gridCol w:w="2589"/>
        <w:gridCol w:w="2582"/>
      </w:tblGrid>
      <w:tr w:rsidR="008C785B" w:rsidRPr="008C785B" w:rsidTr="009A6419">
        <w:tc>
          <w:tcPr>
            <w:tcW w:w="274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79" w:type="dxa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TRIGONOMETRIA </w:t>
            </w:r>
          </w:p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8" w:type="dxa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10°</w:t>
            </w:r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28" w:type="dxa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8C785B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C785B" w:rsidRDefault="00D033C0" w:rsidP="002A7DC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785B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8C785B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3"/>
        <w:gridCol w:w="1382"/>
        <w:gridCol w:w="2581"/>
        <w:gridCol w:w="2635"/>
        <w:gridCol w:w="1246"/>
        <w:gridCol w:w="3985"/>
      </w:tblGrid>
      <w:tr w:rsidR="008C785B" w:rsidRPr="008C785B" w:rsidTr="006F716D"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C785B" w:rsidRPr="008C785B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8C785B">
              <w:rPr>
                <w:rFonts w:cstheme="minorHAnsi"/>
                <w:sz w:val="24"/>
                <w:szCs w:val="24"/>
              </w:rPr>
              <w:t>: Identifica los números reales como decimales finitos e infinitos periódicos y los irracionales como decimales infinitos no periódicos.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C785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8C785B">
              <w:rPr>
                <w:rFonts w:cstheme="minorHAnsi"/>
                <w:sz w:val="24"/>
                <w:szCs w:val="24"/>
              </w:rPr>
              <w:t>Resuelve y formula problemas, usando propiedades y relaciones de los números reales.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C785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Conjuntos numéricos.</w:t>
            </w:r>
          </w:p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Números Racionales.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Números Irracionales.</w:t>
            </w:r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Errores y aproximaciones.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Números Reales.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Operaciones Con Radicales.</w:t>
            </w:r>
          </w:p>
        </w:tc>
      </w:tr>
      <w:tr w:rsidR="008C785B" w:rsidRPr="008C785B" w:rsidTr="006F716D">
        <w:trPr>
          <w:trHeight w:val="142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Analizo representaciones decimales de los números reales para diferenciar racionales de Irracionales.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94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Utiliza las propiedades de los números reales para justificar procedimientos y diferentes representaciones de subconjuntos de ellos.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Utiliza las propiedades algebraicas de equivalencia y de orden de los números reales para comprender y crear estrategias que permitan compararlos y comparar subconjuntos de </w:t>
            </w:r>
            <w:proofErr w:type="gramStart"/>
            <w:r w:rsidRPr="008C785B">
              <w:rPr>
                <w:rFonts w:cstheme="minorHAnsi"/>
                <w:sz w:val="24"/>
                <w:szCs w:val="24"/>
              </w:rPr>
              <w:t>ellos(</w:t>
            </w:r>
            <w:proofErr w:type="gramEnd"/>
            <w:r w:rsidRPr="008C785B">
              <w:rPr>
                <w:rFonts w:cstheme="minorHAnsi"/>
                <w:sz w:val="24"/>
                <w:szCs w:val="24"/>
              </w:rPr>
              <w:t xml:space="preserve"> por ejemplo, intervalos).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C785B" w:rsidRPr="008C785B" w:rsidTr="006F716D">
        <w:trPr>
          <w:trHeight w:val="197"/>
        </w:trPr>
        <w:tc>
          <w:tcPr>
            <w:tcW w:w="5800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C785B" w:rsidRPr="008C785B" w:rsidTr="006F716D">
        <w:trPr>
          <w:trHeight w:val="197"/>
        </w:trPr>
        <w:tc>
          <w:tcPr>
            <w:tcW w:w="17402" w:type="dxa"/>
            <w:gridSpan w:val="6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Matemáticas  10° Santillana “Nueva Edición”.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Matemáticas para Pensar 10°, editorial Norma.</w:t>
            </w:r>
          </w:p>
        </w:tc>
      </w:tr>
    </w:tbl>
    <w:p w:rsidR="00D033C0" w:rsidRPr="008C785B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C785B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C785B">
        <w:rPr>
          <w:rFonts w:cstheme="minorHAnsi"/>
          <w:sz w:val="24"/>
          <w:szCs w:val="24"/>
        </w:rPr>
        <w:br w:type="page"/>
      </w:r>
    </w:p>
    <w:p w:rsidR="00D033C0" w:rsidRPr="008C785B" w:rsidRDefault="00D033C0" w:rsidP="002A7DC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785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8C785B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5"/>
        <w:gridCol w:w="1377"/>
        <w:gridCol w:w="2555"/>
        <w:gridCol w:w="2705"/>
        <w:gridCol w:w="1253"/>
        <w:gridCol w:w="3967"/>
      </w:tblGrid>
      <w:tr w:rsidR="008C785B" w:rsidRPr="008C785B" w:rsidTr="006F716D"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C785B" w:rsidRPr="008C785B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8C785B">
              <w:rPr>
                <w:rFonts w:cstheme="minorHAnsi"/>
                <w:sz w:val="24"/>
                <w:szCs w:val="24"/>
              </w:rPr>
              <w:t>: Identifico el signo de las funciones trigonométricas y expreso el valor de ella en función de las medidas de los lados de un triángulo rectángulo.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8C785B">
              <w:rPr>
                <w:rFonts w:cstheme="minorHAnsi"/>
                <w:sz w:val="24"/>
                <w:szCs w:val="24"/>
              </w:rPr>
              <w:t>: Utiliza las funciones trigonométricas para resolver problemas que requieran triángulos rectángulos.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C785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Razones trigonométricas.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Trigonometría y ángulos de elevación y depresión.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Rectas en el plano.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Distancia en el plano.</w:t>
            </w:r>
          </w:p>
        </w:tc>
        <w:tc>
          <w:tcPr>
            <w:tcW w:w="4351" w:type="dxa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Propiedades de las razones trigonométricas.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Razones trigonométricas para ángulos de 30, 45 y 60 grados.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Relaciones entre Razones Trigonométricas.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Teorema del Seno y del Coseno.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Resolución de triángulos.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Ecuaciones de la recta.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Representación de una recta.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Distancia entre dos puntos.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Distancia de un punto a una recta.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Distancia entre rectas paralelas.</w:t>
            </w:r>
          </w:p>
        </w:tc>
      </w:tr>
      <w:tr w:rsidR="008C785B" w:rsidRPr="008C785B" w:rsidTr="006F716D">
        <w:trPr>
          <w:trHeight w:val="142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Modelo situaciones de variación periódica con funciones trigonométricas.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Resuelvo problemas en los que se usen las propiedades geométricas y los triángulos rectángulos en forma algorítmica.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94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Resuelve problemas que involucran el significado de mediadas de magnitudes relacionales (velocidad media, aceleración media) a partir de tablas, gráficas y expresiones algebraicas.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Comprende y utiliza funciones para modelar fenómenos periódicos y justifica las soluciones.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Comprende y usa el concepto de razón de cambio para estudiar el cambio promedio y el cambio alrededor de un punto y lo reconoce en </w:t>
            </w: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representaciones gráficas, numéricas y algebraicas. 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C785B" w:rsidRPr="008C785B" w:rsidTr="006F716D">
        <w:trPr>
          <w:trHeight w:val="197"/>
        </w:trPr>
        <w:tc>
          <w:tcPr>
            <w:tcW w:w="5800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C785B" w:rsidRPr="008C785B" w:rsidTr="006F716D">
        <w:trPr>
          <w:trHeight w:val="197"/>
        </w:trPr>
        <w:tc>
          <w:tcPr>
            <w:tcW w:w="17402" w:type="dxa"/>
            <w:gridSpan w:val="6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Matemáticas  10° Santillana “Nueva Edición”.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Matemáticas para Pensar 10°, editorial Norma.</w:t>
            </w:r>
          </w:p>
        </w:tc>
      </w:tr>
    </w:tbl>
    <w:p w:rsidR="00D033C0" w:rsidRPr="008C785B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C785B">
        <w:rPr>
          <w:rFonts w:cstheme="minorHAnsi"/>
          <w:sz w:val="24"/>
          <w:szCs w:val="24"/>
        </w:rPr>
        <w:br w:type="page"/>
      </w:r>
    </w:p>
    <w:p w:rsidR="00D033C0" w:rsidRPr="008C785B" w:rsidRDefault="00D033C0" w:rsidP="002A7DC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785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8C785B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2"/>
        <w:gridCol w:w="1378"/>
        <w:gridCol w:w="2561"/>
        <w:gridCol w:w="2708"/>
        <w:gridCol w:w="1256"/>
        <w:gridCol w:w="3947"/>
      </w:tblGrid>
      <w:tr w:rsidR="008C785B" w:rsidRPr="008C785B" w:rsidTr="006F716D"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C785B" w:rsidRPr="008C785B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8C785B">
              <w:rPr>
                <w:rFonts w:cstheme="minorHAnsi"/>
                <w:sz w:val="24"/>
                <w:szCs w:val="24"/>
              </w:rPr>
              <w:t>: Identifica y reconoce la diferencia entre  identidades y ecuaciones trigonométricas.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8C785B">
              <w:rPr>
                <w:rFonts w:cstheme="minorHAnsi"/>
                <w:sz w:val="24"/>
                <w:szCs w:val="24"/>
              </w:rPr>
              <w:t>Demuestra identidades trigonométricas justificando cada paso.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C785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Identidades trigonométricas.</w:t>
            </w:r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Ecuaciones trigonométricas.</w:t>
            </w:r>
          </w:p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Identidades fundamentales.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Demostración de identidades.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Identidades de suma y diferencia de ángulos.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Identidades de ángulos dobles.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Ecuación trigonométrica para ángulos simples, medios, dobles.</w:t>
            </w:r>
          </w:p>
        </w:tc>
      </w:tr>
      <w:tr w:rsidR="008C785B" w:rsidRPr="008C785B" w:rsidTr="006F716D">
        <w:trPr>
          <w:trHeight w:val="142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Modelo situaciones de variación periódica con funciones trigonométricas.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Resuelvo problemas en los que se usen las propiedades geométricas e los triángulos rectángulos en forma algorítmica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94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Resuelve problemas que involucran el significado de mediadas de magnitudes relacionales (velocidad media, aceleración media) a partir de tablas, gráficas y expresiones algebraicas.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Comprende y usa el concepto de razón de cambio para estudiar el cambio promedio y el cambio alrededor de un punto y lo reconoce en representaciones gráficas, numéricas y algebraicas.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C785B" w:rsidRPr="008C785B" w:rsidTr="006F716D">
        <w:trPr>
          <w:trHeight w:val="197"/>
        </w:trPr>
        <w:tc>
          <w:tcPr>
            <w:tcW w:w="5800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C785B" w:rsidRPr="008C785B" w:rsidTr="006F716D">
        <w:trPr>
          <w:trHeight w:val="197"/>
        </w:trPr>
        <w:tc>
          <w:tcPr>
            <w:tcW w:w="17402" w:type="dxa"/>
            <w:gridSpan w:val="6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Matemáticas  10° Santillana “Nueva Edición”.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Matemáticas para Pensar 10°, editorial Norma.</w:t>
            </w:r>
          </w:p>
        </w:tc>
      </w:tr>
    </w:tbl>
    <w:p w:rsidR="00D033C0" w:rsidRPr="008C785B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C785B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C785B">
        <w:rPr>
          <w:rFonts w:cstheme="minorHAnsi"/>
          <w:sz w:val="24"/>
          <w:szCs w:val="24"/>
        </w:rPr>
        <w:br w:type="page"/>
      </w:r>
    </w:p>
    <w:p w:rsidR="00D033C0" w:rsidRPr="008C785B" w:rsidRDefault="00D033C0" w:rsidP="002A7DC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785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8C785B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4"/>
        <w:gridCol w:w="1382"/>
        <w:gridCol w:w="2580"/>
        <w:gridCol w:w="2693"/>
        <w:gridCol w:w="1260"/>
        <w:gridCol w:w="3903"/>
      </w:tblGrid>
      <w:tr w:rsidR="008C785B" w:rsidRPr="008C785B" w:rsidTr="006F716D"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C785B" w:rsidRPr="008C785B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8C785B">
              <w:rPr>
                <w:rFonts w:cstheme="minorHAnsi"/>
                <w:sz w:val="24"/>
                <w:szCs w:val="24"/>
              </w:rPr>
              <w:t>: Identifica las cónicas a partir del análisis de la ecuación general de segundo grado.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8C785B">
              <w:rPr>
                <w:rFonts w:cstheme="minorHAnsi"/>
                <w:sz w:val="24"/>
                <w:szCs w:val="24"/>
              </w:rPr>
              <w:t>: Resuelve problemas en los que se usen las propiedades geométricas de figuras cónicas.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8C785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La circunferencia. 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parábola.</w:t>
            </w:r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elipse.</w:t>
            </w:r>
          </w:p>
          <w:p w:rsidR="00D033C0" w:rsidRPr="008C785B" w:rsidRDefault="00D033C0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hipérbola.</w:t>
            </w:r>
          </w:p>
        </w:tc>
        <w:tc>
          <w:tcPr>
            <w:tcW w:w="4351" w:type="dxa"/>
            <w:vMerge w:val="restart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Definición.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Elementos.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Construcción.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Aplicaciones.</w:t>
            </w:r>
          </w:p>
        </w:tc>
      </w:tr>
      <w:tr w:rsidR="008C785B" w:rsidRPr="008C785B" w:rsidTr="006F716D">
        <w:trPr>
          <w:trHeight w:val="142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Identifica en forma visual, gráfica y algebraica algunas propiedades de las curvas que se observan en los bordes obtenidos por cortes longitudinales, diagonales  y transversales en un cilindro y en cono.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94"/>
        </w:trPr>
        <w:tc>
          <w:tcPr>
            <w:tcW w:w="4350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Explora y describe las propiedades de los lugares geométricos y de sus transformaciones a partir de diferentes representaciones.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Resuelve problemas mediante el uso de las propiedades de las funciones y usa representaciones tabulares, gráficas y algebraicas para estudiar la variación, la tendencia numérica y las razones de cambio entre magnitudes. </w:t>
            </w:r>
          </w:p>
        </w:tc>
        <w:tc>
          <w:tcPr>
            <w:tcW w:w="4351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C785B" w:rsidRPr="008C785B" w:rsidTr="006F716D">
        <w:trPr>
          <w:trHeight w:val="197"/>
        </w:trPr>
        <w:tc>
          <w:tcPr>
            <w:tcW w:w="5800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D033C0" w:rsidRPr="008C785B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785B" w:rsidRPr="008C785B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8C785B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C785B" w:rsidRPr="008C785B" w:rsidTr="006F716D">
        <w:trPr>
          <w:trHeight w:val="197"/>
        </w:trPr>
        <w:tc>
          <w:tcPr>
            <w:tcW w:w="17402" w:type="dxa"/>
            <w:gridSpan w:val="6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Matemáticas  10° Santillana “Nueva Edición”.  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Matemáticas para Pensar 10°, editorial Norma.</w:t>
            </w:r>
          </w:p>
        </w:tc>
      </w:tr>
    </w:tbl>
    <w:p w:rsidR="00D033C0" w:rsidRPr="008C785B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8C785B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8C785B">
        <w:rPr>
          <w:rFonts w:cstheme="minorHAnsi"/>
          <w:sz w:val="24"/>
          <w:szCs w:val="24"/>
        </w:rPr>
        <w:br w:type="page"/>
      </w:r>
    </w:p>
    <w:p w:rsidR="00D033C0" w:rsidRPr="008C785B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8C785B" w:rsidRPr="008C785B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8C785B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C785B" w:rsidRPr="008C785B" w:rsidTr="006F716D">
        <w:trPr>
          <w:trHeight w:val="197"/>
        </w:trPr>
        <w:tc>
          <w:tcPr>
            <w:tcW w:w="17402" w:type="dxa"/>
          </w:tcPr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E1C5F" w:rsidRPr="008C785B">
              <w:rPr>
                <w:rFonts w:cstheme="minorHAnsi"/>
                <w:sz w:val="24"/>
                <w:szCs w:val="24"/>
              </w:rPr>
              <w:t xml:space="preserve"> </w:t>
            </w:r>
            <w:r w:rsidR="00FE30EB" w:rsidRPr="008C785B">
              <w:rPr>
                <w:rFonts w:cstheme="minorHAnsi"/>
                <w:sz w:val="24"/>
                <w:szCs w:val="24"/>
              </w:rPr>
              <w:t>Identificó y analizó los conceptos básicos de trigonometría y geometría analítica.</w:t>
            </w:r>
            <w:bookmarkStart w:id="0" w:name="_GoBack"/>
            <w:bookmarkEnd w:id="0"/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E1C5F" w:rsidRPr="008C785B">
              <w:rPr>
                <w:rFonts w:cstheme="minorHAnsi"/>
                <w:sz w:val="24"/>
                <w:szCs w:val="24"/>
              </w:rPr>
              <w:t xml:space="preserve"> </w:t>
            </w:r>
            <w:r w:rsidR="00FE30EB" w:rsidRPr="008C785B">
              <w:rPr>
                <w:rFonts w:cstheme="minorHAnsi"/>
                <w:sz w:val="24"/>
                <w:szCs w:val="24"/>
              </w:rPr>
              <w:t>Aplicó</w:t>
            </w:r>
            <w:r w:rsidR="00AE1C5F" w:rsidRPr="008C785B">
              <w:rPr>
                <w:rFonts w:cstheme="minorHAnsi"/>
                <w:sz w:val="24"/>
                <w:szCs w:val="24"/>
              </w:rPr>
              <w:t xml:space="preserve"> apropiadamente conceptos básicos de trigonometría </w:t>
            </w:r>
            <w:r w:rsidR="006F5883" w:rsidRPr="008C785B">
              <w:rPr>
                <w:rFonts w:cstheme="minorHAnsi"/>
                <w:sz w:val="24"/>
                <w:szCs w:val="24"/>
              </w:rPr>
              <w:t>y geometría analítica en la solución de situaciones problemas.</w:t>
            </w:r>
          </w:p>
          <w:p w:rsidR="00D033C0" w:rsidRPr="008C785B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E1C5F" w:rsidRPr="008C785B">
              <w:rPr>
                <w:rFonts w:cstheme="minorHAnsi"/>
                <w:sz w:val="24"/>
                <w:szCs w:val="24"/>
              </w:rPr>
              <w:t xml:space="preserve"> Se destacó por ser un Estudiante responsable académica y disciplinariamente durante el año.</w:t>
            </w:r>
          </w:p>
        </w:tc>
      </w:tr>
    </w:tbl>
    <w:p w:rsidR="00122D5E" w:rsidRPr="008C785B" w:rsidRDefault="00122D5E" w:rsidP="00622552">
      <w:pPr>
        <w:spacing w:line="240" w:lineRule="auto"/>
        <w:rPr>
          <w:rFonts w:cstheme="minorHAnsi"/>
          <w:sz w:val="24"/>
          <w:szCs w:val="24"/>
        </w:rPr>
      </w:pPr>
    </w:p>
    <w:sectPr w:rsidR="00122D5E" w:rsidRPr="008C785B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60" w:rsidRDefault="00CE6060">
      <w:pPr>
        <w:spacing w:after="0" w:line="240" w:lineRule="auto"/>
      </w:pPr>
      <w:r>
        <w:separator/>
      </w:r>
    </w:p>
  </w:endnote>
  <w:endnote w:type="continuationSeparator" w:id="0">
    <w:p w:rsidR="00CE6060" w:rsidRDefault="00C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60" w:rsidRDefault="00CE6060">
      <w:pPr>
        <w:spacing w:after="0" w:line="240" w:lineRule="auto"/>
      </w:pPr>
      <w:r>
        <w:separator/>
      </w:r>
    </w:p>
  </w:footnote>
  <w:footnote w:type="continuationSeparator" w:id="0">
    <w:p w:rsidR="00CE6060" w:rsidRDefault="00C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55C02"/>
    <w:rsid w:val="000D7434"/>
    <w:rsid w:val="00122D5E"/>
    <w:rsid w:val="00191C23"/>
    <w:rsid w:val="002026E4"/>
    <w:rsid w:val="002A7DCE"/>
    <w:rsid w:val="002F110E"/>
    <w:rsid w:val="0036107B"/>
    <w:rsid w:val="003712C5"/>
    <w:rsid w:val="003C1518"/>
    <w:rsid w:val="00443A02"/>
    <w:rsid w:val="00465774"/>
    <w:rsid w:val="00475AFD"/>
    <w:rsid w:val="00571D06"/>
    <w:rsid w:val="00586626"/>
    <w:rsid w:val="005C47C5"/>
    <w:rsid w:val="00615E8D"/>
    <w:rsid w:val="00622552"/>
    <w:rsid w:val="00660F48"/>
    <w:rsid w:val="006C23C2"/>
    <w:rsid w:val="006D7055"/>
    <w:rsid w:val="006F5883"/>
    <w:rsid w:val="008969C4"/>
    <w:rsid w:val="008C785B"/>
    <w:rsid w:val="00956026"/>
    <w:rsid w:val="009A6419"/>
    <w:rsid w:val="00AE1C5F"/>
    <w:rsid w:val="00B82422"/>
    <w:rsid w:val="00B94A88"/>
    <w:rsid w:val="00BB6003"/>
    <w:rsid w:val="00BD66AC"/>
    <w:rsid w:val="00BE44F4"/>
    <w:rsid w:val="00C161AD"/>
    <w:rsid w:val="00C360E0"/>
    <w:rsid w:val="00CE6060"/>
    <w:rsid w:val="00D033C0"/>
    <w:rsid w:val="00D104ED"/>
    <w:rsid w:val="00D17337"/>
    <w:rsid w:val="00DE3C97"/>
    <w:rsid w:val="00DF7663"/>
    <w:rsid w:val="00E43CC4"/>
    <w:rsid w:val="00E72A51"/>
    <w:rsid w:val="00E72EBA"/>
    <w:rsid w:val="00E87BA8"/>
    <w:rsid w:val="00EB4841"/>
    <w:rsid w:val="00F31B61"/>
    <w:rsid w:val="00FC2EA6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DAC429-D884-4CC4-8BA8-9923E49B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3</cp:revision>
  <dcterms:created xsi:type="dcterms:W3CDTF">2018-04-17T01:08:00Z</dcterms:created>
  <dcterms:modified xsi:type="dcterms:W3CDTF">2018-09-01T15:25:00Z</dcterms:modified>
</cp:coreProperties>
</file>