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03226D">
        <w:tc>
          <w:tcPr>
            <w:tcW w:w="2901" w:type="dxa"/>
            <w:shd w:val="clear" w:color="auto" w:fill="D9D9D9" w:themeFill="background1" w:themeFillShade="D9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LENGUA CASTELLANA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DÉCIMO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02182E" w:rsidRPr="00716DA3" w:rsidTr="0002182E">
        <w:tc>
          <w:tcPr>
            <w:tcW w:w="4352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2182E" w:rsidRPr="00716DA3" w:rsidTr="0002182E">
        <w:tc>
          <w:tcPr>
            <w:tcW w:w="4352" w:type="dxa"/>
          </w:tcPr>
          <w:p w:rsidR="0002182E" w:rsidRPr="00716DA3" w:rsidRDefault="0002182E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02182E" w:rsidRPr="00716DA3" w:rsidRDefault="0002182E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02182E" w:rsidRPr="00716DA3" w:rsidRDefault="0002182E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 control sobre el uso que hago de ella en contextos comunicativos orales y escritos.</w:t>
            </w:r>
          </w:p>
          <w:p w:rsidR="0002182E" w:rsidRPr="00716DA3" w:rsidRDefault="0002182E" w:rsidP="00716DA3">
            <w:pPr>
              <w:pStyle w:val="Prrafodelista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2182E" w:rsidRPr="00716DA3" w:rsidRDefault="00307F64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02182E" w:rsidRPr="00716DA3" w:rsidRDefault="008B36D1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</w:t>
            </w:r>
            <w:r w:rsidR="00307F64" w:rsidRPr="00716DA3">
              <w:rPr>
                <w:rFonts w:cstheme="minorHAnsi"/>
                <w:sz w:val="24"/>
                <w:szCs w:val="24"/>
              </w:rPr>
              <w:t>omprensión e interpretación textual</w:t>
            </w:r>
          </w:p>
          <w:p w:rsidR="0002182E" w:rsidRPr="00716DA3" w:rsidRDefault="00307F64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3" w:type="dxa"/>
          </w:tcPr>
          <w:p w:rsidR="0002182E" w:rsidRPr="00307F64" w:rsidRDefault="0002182E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Evolución histórica del español y el origen de la literatura medieval. Hechos históricos, evolución, tema, desarrollo de géneros literarios.</w:t>
            </w:r>
          </w:p>
          <w:p w:rsidR="0002182E" w:rsidRPr="00307F64" w:rsidRDefault="008B36D1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El texto descriptivo</w:t>
            </w:r>
          </w:p>
          <w:p w:rsidR="0002182E" w:rsidRPr="00307F64" w:rsidRDefault="00AA170A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El texto como unidad lingüística</w:t>
            </w:r>
          </w:p>
          <w:p w:rsidR="00AA170A" w:rsidRPr="00307F64" w:rsidRDefault="00AA170A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Medios de comunicación</w:t>
            </w:r>
          </w:p>
          <w:p w:rsidR="00AA170A" w:rsidRPr="00307F64" w:rsidRDefault="00AA170A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Técnicas de lectura</w:t>
            </w:r>
          </w:p>
          <w:p w:rsidR="0002182E" w:rsidRPr="00716DA3" w:rsidRDefault="0002182E" w:rsidP="00716DA3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02182E" w:rsidRPr="00716DA3" w:rsidRDefault="0002182E" w:rsidP="00716DA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Identifica y analiza las características, evolución, etapas de la literatura española teniendo como base el contexto histórico, literario, autores y obras de la época medieval; valorizando y sustentando por medio de escritos la manera de reconocer la temática y los hechos históricos, realizando a través de la lectura responsable de algunos legados de esta época  </w:t>
            </w:r>
          </w:p>
          <w:p w:rsidR="0002182E" w:rsidRPr="00716DA3" w:rsidRDefault="0002182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Construye y diferencia las estructura </w:t>
            </w:r>
            <w:r w:rsidR="00AA170A" w:rsidRPr="00716DA3">
              <w:rPr>
                <w:rFonts w:cstheme="minorHAnsi"/>
                <w:sz w:val="24"/>
                <w:szCs w:val="24"/>
                <w:lang w:val="es-CO"/>
              </w:rPr>
              <w:t>de un texto descriptivo, reflejando el concepto de texto como unidad lingüística tomando como punto de referencia el tema de los medios de comunicación.</w:t>
            </w:r>
          </w:p>
          <w:p w:rsidR="0002182E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2182E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2182E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07F64" w:rsidRPr="00716DA3" w:rsidRDefault="00307F64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02182E" w:rsidRPr="00716DA3" w:rsidTr="0002182E">
        <w:tc>
          <w:tcPr>
            <w:tcW w:w="4352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02182E" w:rsidRPr="00716DA3" w:rsidTr="0002182E">
        <w:tc>
          <w:tcPr>
            <w:tcW w:w="4352" w:type="dxa"/>
          </w:tcPr>
          <w:p w:rsidR="0002182E" w:rsidRPr="00716DA3" w:rsidRDefault="0002182E" w:rsidP="00307F64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</w:t>
            </w:r>
          </w:p>
          <w:p w:rsidR="0002182E" w:rsidRPr="00716DA3" w:rsidRDefault="0002182E" w:rsidP="00307F6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manifestaciones literarias del contexto</w:t>
            </w:r>
          </w:p>
          <w:p w:rsidR="0002182E" w:rsidRPr="00716DA3" w:rsidRDefault="0002182E" w:rsidP="00307F64">
            <w:pPr>
              <w:pStyle w:val="Prrafodelista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universal</w:t>
            </w:r>
          </w:p>
          <w:p w:rsidR="0002182E" w:rsidRPr="00716DA3" w:rsidRDefault="0002182E" w:rsidP="00307F64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02182E" w:rsidRPr="00716DA3" w:rsidRDefault="0002182E" w:rsidP="00307F64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Retomo críticamente los lenguajes no verbales para desarrollar procesos Comunicativos intencionados.</w:t>
            </w:r>
          </w:p>
          <w:p w:rsidR="0002182E" w:rsidRPr="00716DA3" w:rsidRDefault="0002182E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2182E" w:rsidRPr="00716DA3" w:rsidRDefault="0002182E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2182E" w:rsidRPr="00716DA3" w:rsidRDefault="0002182E" w:rsidP="00716D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4353" w:type="dxa"/>
          </w:tcPr>
          <w:p w:rsidR="0002182E" w:rsidRPr="00716DA3" w:rsidRDefault="00307F6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02182E" w:rsidRPr="00716DA3" w:rsidRDefault="00307F6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:rsidR="0002182E" w:rsidRPr="00716DA3" w:rsidRDefault="00307F6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Otros sistemas simbólicos</w:t>
            </w:r>
          </w:p>
          <w:p w:rsidR="0002182E" w:rsidRPr="00716DA3" w:rsidRDefault="00307F6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</w:p>
        </w:tc>
        <w:tc>
          <w:tcPr>
            <w:tcW w:w="4353" w:type="dxa"/>
          </w:tcPr>
          <w:p w:rsidR="0002182E" w:rsidRPr="00307F64" w:rsidRDefault="0002182E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Literatura renacentista (barroco, siglo de oro, culteranismo, conceptismo, etc.</w:t>
            </w:r>
          </w:p>
          <w:p w:rsidR="0002182E" w:rsidRPr="00307F64" w:rsidRDefault="0002182E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Lecturas:</w:t>
            </w:r>
          </w:p>
          <w:p w:rsidR="0002182E" w:rsidRPr="00307F64" w:rsidRDefault="0002182E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 xml:space="preserve">Obras literarias  </w:t>
            </w:r>
          </w:p>
          <w:p w:rsidR="0002182E" w:rsidRPr="00307F64" w:rsidRDefault="0002182E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Textos periodísticos</w:t>
            </w:r>
          </w:p>
          <w:p w:rsidR="0002182E" w:rsidRPr="00307F64" w:rsidRDefault="0002182E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Textos expositivos</w:t>
            </w:r>
          </w:p>
          <w:p w:rsidR="0002182E" w:rsidRPr="00307F64" w:rsidRDefault="0002182E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Textos argumentativos</w:t>
            </w:r>
          </w:p>
          <w:p w:rsidR="0002182E" w:rsidRPr="00307F64" w:rsidRDefault="0002182E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Mensajes publicitarios</w:t>
            </w:r>
          </w:p>
          <w:p w:rsidR="0002182E" w:rsidRPr="00307F64" w:rsidRDefault="0002182E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Claves para leer una publicidad</w:t>
            </w:r>
          </w:p>
          <w:p w:rsidR="0002182E" w:rsidRPr="00307F64" w:rsidRDefault="0002182E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El mensaje verbal</w:t>
            </w:r>
          </w:p>
          <w:p w:rsidR="0002182E" w:rsidRPr="00307F64" w:rsidRDefault="0002182E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>El mensaje visual</w:t>
            </w:r>
          </w:p>
          <w:p w:rsidR="0002182E" w:rsidRPr="00307F64" w:rsidRDefault="0002182E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bCs/>
                <w:sz w:val="24"/>
                <w:szCs w:val="24"/>
                <w:lang w:val="es-CO"/>
              </w:rPr>
              <w:t xml:space="preserve">El reportaje </w:t>
            </w:r>
          </w:p>
          <w:p w:rsidR="0002182E" w:rsidRPr="00716DA3" w:rsidRDefault="0002182E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Cs/>
                <w:sz w:val="24"/>
                <w:szCs w:val="24"/>
                <w:lang w:val="es-CO"/>
              </w:rPr>
              <w:t>La columna periodística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ED1812" w:rsidRPr="00716DA3">
              <w:rPr>
                <w:rFonts w:cstheme="minorHAnsi"/>
                <w:bCs/>
                <w:sz w:val="24"/>
                <w:szCs w:val="24"/>
                <w:lang w:val="es-CO"/>
              </w:rPr>
              <w:t xml:space="preserve"> Reconoce las características de un texto periodístico; identificando y produciendo reportajes y columnas  asumiéndolas con una actitud crítica frente al tema dado</w:t>
            </w:r>
          </w:p>
          <w:p w:rsidR="00ED1812" w:rsidRPr="00716DA3" w:rsidRDefault="0002182E" w:rsidP="00716DA3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ED1812" w:rsidRPr="00716DA3">
              <w:rPr>
                <w:rFonts w:cstheme="minorHAnsi"/>
                <w:bCs/>
                <w:sz w:val="24"/>
                <w:szCs w:val="24"/>
                <w:lang w:val="es-CO"/>
              </w:rPr>
              <w:t xml:space="preserve"> Diferencia los cambios que sufren la literatura renacentista y sus incidencias a partir de los movimientos que surgen en esa época y las obras representativas de ese siglo. Participando activamente en la realización de las puestas en comunes donde muestran su manera de investigar, emitiendo opiniones frente a la posición que asume sus representantes.</w:t>
            </w:r>
          </w:p>
          <w:p w:rsidR="0002182E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02182E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07F64" w:rsidRDefault="00307F64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2182E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307F64" w:rsidRPr="00716DA3" w:rsidRDefault="00307F64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02182E" w:rsidRPr="00716DA3" w:rsidTr="00ED1812">
        <w:tc>
          <w:tcPr>
            <w:tcW w:w="4352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D1812" w:rsidRPr="00716DA3" w:rsidTr="00ED1812">
        <w:tc>
          <w:tcPr>
            <w:tcW w:w="4352" w:type="dxa"/>
          </w:tcPr>
          <w:p w:rsidR="00ED1812" w:rsidRPr="00716DA3" w:rsidRDefault="00ED1812" w:rsidP="00716DA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</w:t>
            </w:r>
          </w:p>
          <w:p w:rsidR="00ED1812" w:rsidRPr="00716DA3" w:rsidRDefault="00ED1812" w:rsidP="00716DA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manifestaciones literarias del contexto</w:t>
            </w:r>
          </w:p>
          <w:p w:rsidR="00ED1812" w:rsidRPr="00716DA3" w:rsidRDefault="00ED1812" w:rsidP="00716DA3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universal</w:t>
            </w:r>
          </w:p>
          <w:p w:rsidR="00ED1812" w:rsidRPr="00716DA3" w:rsidRDefault="00ED1812" w:rsidP="00716DA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ED1812" w:rsidRPr="00716DA3" w:rsidRDefault="00ED1812" w:rsidP="00716DA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</w:t>
            </w:r>
          </w:p>
          <w:p w:rsidR="00ED1812" w:rsidRPr="00716DA3" w:rsidRDefault="00ED1812" w:rsidP="00716DA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 w:eastAsia="es-CO"/>
              </w:rPr>
            </w:pPr>
            <w:proofErr w:type="gramStart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mi</w:t>
            </w:r>
            <w:proofErr w:type="gramEnd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conocimiento de la lengua y el control sobre el uso que hago de ella en contextos comunicativos orales y escritos.</w:t>
            </w:r>
          </w:p>
          <w:p w:rsidR="00ED1812" w:rsidRPr="00716DA3" w:rsidRDefault="00ED1812" w:rsidP="00716DA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Expreso respeto por la diversidad cultural y social del mundo contemporáneo, en las situaciones comunicativas en las que intervengo</w:t>
            </w:r>
          </w:p>
        </w:tc>
        <w:tc>
          <w:tcPr>
            <w:tcW w:w="4353" w:type="dxa"/>
          </w:tcPr>
          <w:p w:rsidR="00ED1812" w:rsidRPr="00716DA3" w:rsidRDefault="00307F6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ED1812" w:rsidRPr="00716DA3" w:rsidRDefault="00307F6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:rsidR="00ED1812" w:rsidRPr="00716DA3" w:rsidRDefault="00307F6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ED1812" w:rsidRPr="00716DA3" w:rsidRDefault="00307F64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3" w:type="dxa"/>
          </w:tcPr>
          <w:p w:rsidR="00ED1812" w:rsidRPr="00307F64" w:rsidRDefault="00ED1812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 xml:space="preserve">El neoclasicismo- </w:t>
            </w:r>
            <w:proofErr w:type="spellStart"/>
            <w:r w:rsidRPr="00307F64">
              <w:rPr>
                <w:rFonts w:cstheme="minorHAnsi"/>
                <w:sz w:val="24"/>
                <w:szCs w:val="24"/>
                <w:lang w:val="es-CO"/>
              </w:rPr>
              <w:t>seudoclasicismo</w:t>
            </w:r>
            <w:proofErr w:type="spellEnd"/>
            <w:r w:rsidRPr="00307F64">
              <w:rPr>
                <w:rFonts w:cstheme="minorHAnsi"/>
                <w:sz w:val="24"/>
                <w:szCs w:val="24"/>
                <w:lang w:val="es-CO"/>
              </w:rPr>
              <w:t>, romanticismo, realismo, naturalismo, modernismo.</w:t>
            </w:r>
          </w:p>
          <w:p w:rsidR="00ED1812" w:rsidRPr="00307F64" w:rsidRDefault="00ED1812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Lecturas:</w:t>
            </w:r>
          </w:p>
          <w:p w:rsidR="00ED1812" w:rsidRPr="00307F64" w:rsidRDefault="00ED1812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Obras literaria</w:t>
            </w:r>
          </w:p>
          <w:p w:rsidR="00ED1812" w:rsidRPr="00307F64" w:rsidRDefault="00ED1812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Ensayos</w:t>
            </w:r>
          </w:p>
          <w:p w:rsidR="00ED1812" w:rsidRPr="00307F64" w:rsidRDefault="00ED1812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 xml:space="preserve">Análisis de </w:t>
            </w:r>
            <w:proofErr w:type="spellStart"/>
            <w:r w:rsidRPr="00307F64">
              <w:rPr>
                <w:rFonts w:cstheme="minorHAnsi"/>
                <w:sz w:val="24"/>
                <w:szCs w:val="24"/>
                <w:lang w:val="es-CO"/>
              </w:rPr>
              <w:t>mentefacto</w:t>
            </w:r>
            <w:proofErr w:type="spellEnd"/>
            <w:r w:rsidRPr="00307F64">
              <w:rPr>
                <w:rFonts w:cstheme="minorHAnsi"/>
                <w:sz w:val="24"/>
                <w:szCs w:val="24"/>
                <w:lang w:val="es-CO"/>
              </w:rPr>
              <w:t xml:space="preserve">, mapas mentales </w:t>
            </w:r>
          </w:p>
          <w:p w:rsidR="00ED1812" w:rsidRPr="00307F64" w:rsidRDefault="00ED1812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El ensayo ( estructura, elementos, clases, características)</w:t>
            </w:r>
          </w:p>
          <w:p w:rsidR="00ED1812" w:rsidRPr="00307F64" w:rsidRDefault="00ED1812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proofErr w:type="spellStart"/>
            <w:r w:rsidRPr="00307F64">
              <w:rPr>
                <w:rFonts w:cstheme="minorHAnsi"/>
                <w:sz w:val="24"/>
                <w:szCs w:val="24"/>
                <w:lang w:val="es-CO"/>
              </w:rPr>
              <w:t>mentefacto</w:t>
            </w:r>
            <w:proofErr w:type="spellEnd"/>
            <w:r w:rsidRPr="00307F64">
              <w:rPr>
                <w:rFonts w:cstheme="minorHAnsi"/>
                <w:sz w:val="24"/>
                <w:szCs w:val="24"/>
                <w:lang w:val="es-CO"/>
              </w:rPr>
              <w:t xml:space="preserve"> – mapa mental</w:t>
            </w:r>
          </w:p>
          <w:p w:rsidR="00ED1812" w:rsidRPr="00307F64" w:rsidRDefault="00ED1812" w:rsidP="00307F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El debate</w:t>
            </w:r>
          </w:p>
          <w:p w:rsidR="00ED1812" w:rsidRPr="00307F64" w:rsidRDefault="00ED1812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¿Cómo se realiza un debate?</w:t>
            </w:r>
          </w:p>
          <w:p w:rsidR="00ED1812" w:rsidRPr="00716DA3" w:rsidRDefault="00ED1812" w:rsidP="00307F64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¿Para qué sirve el debate?</w:t>
            </w:r>
          </w:p>
        </w:tc>
        <w:tc>
          <w:tcPr>
            <w:tcW w:w="4353" w:type="dxa"/>
          </w:tcPr>
          <w:p w:rsidR="00ED1812" w:rsidRPr="00716DA3" w:rsidRDefault="00ED1812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Reconoce y aplica las características, autores, obras y el contexto histórico de cada una de las épocas, aplicando características propias de la época; valorizándola y sustentando las obras propias de esta época tomando la posición de cada una de ellas con mucha responsabilidad </w:t>
            </w:r>
          </w:p>
          <w:p w:rsidR="00ED1812" w:rsidRPr="00716DA3" w:rsidRDefault="00ED1812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Emite juicios a través de ensayos y debates, teniendo como base las su perspectiva frente a la realidad, realizando mapas mentales que permitan sintetizar y combinar símbolos con palabras, creando estrategias para poder resolverlos, emitiendo su punto de vista</w:t>
            </w:r>
          </w:p>
          <w:p w:rsidR="00ED1812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D1812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F4FFD" w:rsidRDefault="004F4FFD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2182E" w:rsidRPr="00716DA3" w:rsidRDefault="0002182E" w:rsidP="004F4F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2182E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F4FFD" w:rsidRPr="00716DA3" w:rsidRDefault="004F4FFD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02182E" w:rsidRPr="00716DA3" w:rsidTr="00ED1812">
        <w:tc>
          <w:tcPr>
            <w:tcW w:w="4352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D1812" w:rsidRPr="00716DA3" w:rsidTr="00ED1812">
        <w:tc>
          <w:tcPr>
            <w:tcW w:w="4352" w:type="dxa"/>
          </w:tcPr>
          <w:p w:rsidR="00ED1812" w:rsidRPr="004F4FFD" w:rsidRDefault="00ED1812" w:rsidP="004F4FFD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4F4FFD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</w:t>
            </w:r>
            <w:r w:rsidR="004F4FFD" w:rsidRPr="004F4FFD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4F4FFD">
              <w:rPr>
                <w:rFonts w:cstheme="minorHAnsi"/>
                <w:sz w:val="24"/>
                <w:szCs w:val="24"/>
                <w:lang w:val="es-CO" w:eastAsia="es-CO"/>
              </w:rPr>
              <w:t>manifestaciones literarias del contexto</w:t>
            </w:r>
            <w:r w:rsidR="004F4FFD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4F4FFD">
              <w:rPr>
                <w:rFonts w:cstheme="minorHAnsi"/>
                <w:sz w:val="24"/>
                <w:szCs w:val="24"/>
                <w:lang w:val="es-CO" w:eastAsia="es-CO"/>
              </w:rPr>
              <w:t>universal</w:t>
            </w:r>
            <w:r w:rsidR="00AA170A" w:rsidRPr="004F4FFD"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ED1812" w:rsidRPr="00716DA3" w:rsidRDefault="00ED1812" w:rsidP="004F4FF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ED1812" w:rsidRPr="00716DA3" w:rsidRDefault="00ED1812" w:rsidP="004F4FF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Expreso respeto por la diversidad cultural y social</w:t>
            </w:r>
            <w:r w:rsidR="005178CF"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del mundo contemporáneo, en las situaciones</w:t>
            </w:r>
            <w:r w:rsidR="005178CF"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comunicativas en las que intervengo</w:t>
            </w:r>
            <w:r w:rsidR="00AA170A" w:rsidRPr="00716DA3"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ED1812" w:rsidRPr="00716DA3" w:rsidRDefault="00ED1812" w:rsidP="004F4FFD">
            <w:pPr>
              <w:pStyle w:val="Prrafodelista"/>
              <w:numPr>
                <w:ilvl w:val="0"/>
                <w:numId w:val="27"/>
              </w:numPr>
              <w:tabs>
                <w:tab w:val="left" w:pos="1100"/>
              </w:tabs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 control sobre el uso que hago de ella en contextos comunicativos orales y escritos.</w:t>
            </w:r>
          </w:p>
        </w:tc>
        <w:tc>
          <w:tcPr>
            <w:tcW w:w="4353" w:type="dxa"/>
          </w:tcPr>
          <w:p w:rsidR="00ED1812" w:rsidRPr="00716DA3" w:rsidRDefault="004F4FFD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ED1812" w:rsidRPr="00716DA3" w:rsidRDefault="004F4FFD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Compresión e interpretación textual</w:t>
            </w:r>
          </w:p>
          <w:p w:rsidR="00ED1812" w:rsidRPr="00716DA3" w:rsidRDefault="004F4FFD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ED1812" w:rsidRPr="00716DA3" w:rsidRDefault="004F4FFD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3" w:type="dxa"/>
          </w:tcPr>
          <w:p w:rsidR="00AA170A" w:rsidRPr="004F4FFD" w:rsidRDefault="00ED1812" w:rsidP="004F4F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El franquismo. La generación del 98 y del 27, van</w:t>
            </w:r>
            <w:r w:rsidR="00AA170A" w:rsidRPr="004F4FFD">
              <w:rPr>
                <w:rFonts w:cstheme="minorHAnsi"/>
                <w:sz w:val="24"/>
                <w:szCs w:val="24"/>
                <w:lang w:val="es-CO"/>
              </w:rPr>
              <w:t>guardia literaria del siglo XX.</w:t>
            </w:r>
          </w:p>
          <w:p w:rsidR="00AA170A" w:rsidRPr="004F4FFD" w:rsidRDefault="00AA170A" w:rsidP="004F4F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Lectura:</w:t>
            </w:r>
          </w:p>
          <w:p w:rsidR="00ED1812" w:rsidRPr="004F4FFD" w:rsidRDefault="00ED1812" w:rsidP="004F4FF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Obras  literarias</w:t>
            </w:r>
          </w:p>
          <w:p w:rsidR="00ED1812" w:rsidRPr="004F4FFD" w:rsidRDefault="00ED1812" w:rsidP="004F4FF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Análisis de mapas</w:t>
            </w:r>
          </w:p>
          <w:p w:rsidR="00ED1812" w:rsidRPr="004F4FFD" w:rsidRDefault="00ED1812" w:rsidP="004F4FF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Diagramas</w:t>
            </w:r>
          </w:p>
          <w:p w:rsidR="00ED1812" w:rsidRPr="004F4FFD" w:rsidRDefault="00ED1812" w:rsidP="004F4FF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Líneas de tiempo</w:t>
            </w:r>
          </w:p>
          <w:p w:rsidR="00ED1812" w:rsidRPr="004F4FFD" w:rsidRDefault="00ED1812" w:rsidP="004F4F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La conversación</w:t>
            </w:r>
          </w:p>
          <w:p w:rsidR="00ED1812" w:rsidRPr="004F4FFD" w:rsidRDefault="00ED1812" w:rsidP="004F4FF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Estructura de la conversación</w:t>
            </w:r>
          </w:p>
          <w:p w:rsidR="00ED1812" w:rsidRPr="004F4FFD" w:rsidRDefault="00ED1812" w:rsidP="004F4FF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Reglas de la conversación</w:t>
            </w:r>
          </w:p>
          <w:p w:rsidR="00ED1812" w:rsidRPr="004F4FFD" w:rsidRDefault="00ED1812" w:rsidP="004F4FFD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Tipos de mapas conceptuales</w:t>
            </w:r>
          </w:p>
          <w:p w:rsidR="00ED1812" w:rsidRPr="00716DA3" w:rsidRDefault="00ED1812" w:rsidP="004F4FF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Línea de tiempo</w:t>
            </w:r>
          </w:p>
        </w:tc>
        <w:tc>
          <w:tcPr>
            <w:tcW w:w="4353" w:type="dxa"/>
          </w:tcPr>
          <w:p w:rsidR="00ED1812" w:rsidRPr="00716DA3" w:rsidRDefault="00ED1812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5178CF" w:rsidRPr="00716DA3">
              <w:rPr>
                <w:rFonts w:cstheme="minorHAnsi"/>
                <w:sz w:val="24"/>
                <w:szCs w:val="24"/>
              </w:rPr>
              <w:t xml:space="preserve"> Reconoce y diferencia las diferentes corrientes literarias y produce textos con características de la época</w:t>
            </w:r>
          </w:p>
          <w:p w:rsidR="00ED1812" w:rsidRPr="00716DA3" w:rsidRDefault="00ED1812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5178CF" w:rsidRPr="00716DA3">
              <w:rPr>
                <w:rFonts w:cstheme="minorHAnsi"/>
                <w:sz w:val="24"/>
                <w:szCs w:val="24"/>
                <w:lang w:val="es-CO"/>
              </w:rPr>
              <w:t xml:space="preserve"> Realiza diferentes mapas conceptuales, siguiendo cada uno de los pasos establecidos. Reconociendo y distinguiéndolos diferentes actos del habla, aplicando las reglas para la realización de estas.</w:t>
            </w:r>
          </w:p>
          <w:p w:rsidR="00ED1812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D1812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246C70" w:rsidRPr="00716DA3" w:rsidSect="00716DA3">
      <w:headerReference w:type="default" r:id="rId8"/>
      <w:pgSz w:w="18722" w:h="12242" w:orient="landscape" w:code="12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40" w:rsidRDefault="00895640">
      <w:pPr>
        <w:spacing w:after="0" w:line="240" w:lineRule="auto"/>
      </w:pPr>
      <w:r>
        <w:separator/>
      </w:r>
    </w:p>
  </w:endnote>
  <w:endnote w:type="continuationSeparator" w:id="0">
    <w:p w:rsidR="00895640" w:rsidRDefault="0089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40" w:rsidRDefault="00895640">
      <w:pPr>
        <w:spacing w:after="0" w:line="240" w:lineRule="auto"/>
      </w:pPr>
      <w:r>
        <w:separator/>
      </w:r>
    </w:p>
  </w:footnote>
  <w:footnote w:type="continuationSeparator" w:id="0">
    <w:p w:rsidR="00895640" w:rsidRDefault="0089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04B606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5548E8"/>
    <w:multiLevelType w:val="hybridMultilevel"/>
    <w:tmpl w:val="F77605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30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6"/>
  </w:num>
  <w:num w:numId="12">
    <w:abstractNumId w:val="24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29"/>
  </w:num>
  <w:num w:numId="19">
    <w:abstractNumId w:val="16"/>
  </w:num>
  <w:num w:numId="20">
    <w:abstractNumId w:val="10"/>
  </w:num>
  <w:num w:numId="21">
    <w:abstractNumId w:val="4"/>
  </w:num>
  <w:num w:numId="22">
    <w:abstractNumId w:val="38"/>
  </w:num>
  <w:num w:numId="23">
    <w:abstractNumId w:val="26"/>
  </w:num>
  <w:num w:numId="24">
    <w:abstractNumId w:val="15"/>
  </w:num>
  <w:num w:numId="25">
    <w:abstractNumId w:val="11"/>
  </w:num>
  <w:num w:numId="26">
    <w:abstractNumId w:val="34"/>
  </w:num>
  <w:num w:numId="27">
    <w:abstractNumId w:val="21"/>
  </w:num>
  <w:num w:numId="28">
    <w:abstractNumId w:val="25"/>
  </w:num>
  <w:num w:numId="29">
    <w:abstractNumId w:val="35"/>
  </w:num>
  <w:num w:numId="30">
    <w:abstractNumId w:val="9"/>
  </w:num>
  <w:num w:numId="31">
    <w:abstractNumId w:val="32"/>
  </w:num>
  <w:num w:numId="32">
    <w:abstractNumId w:val="22"/>
  </w:num>
  <w:num w:numId="33">
    <w:abstractNumId w:val="5"/>
  </w:num>
  <w:num w:numId="34">
    <w:abstractNumId w:val="7"/>
  </w:num>
  <w:num w:numId="35">
    <w:abstractNumId w:val="33"/>
  </w:num>
  <w:num w:numId="36">
    <w:abstractNumId w:val="8"/>
  </w:num>
  <w:num w:numId="37">
    <w:abstractNumId w:val="17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A7056"/>
    <w:rsid w:val="000E3767"/>
    <w:rsid w:val="0013264E"/>
    <w:rsid w:val="00221595"/>
    <w:rsid w:val="0023246E"/>
    <w:rsid w:val="00246C70"/>
    <w:rsid w:val="00250B57"/>
    <w:rsid w:val="00291893"/>
    <w:rsid w:val="002D08B8"/>
    <w:rsid w:val="00307F64"/>
    <w:rsid w:val="00324CE6"/>
    <w:rsid w:val="00370684"/>
    <w:rsid w:val="003B0939"/>
    <w:rsid w:val="003F0B69"/>
    <w:rsid w:val="004D0F49"/>
    <w:rsid w:val="004F4FFD"/>
    <w:rsid w:val="005178CF"/>
    <w:rsid w:val="005C3139"/>
    <w:rsid w:val="005D43C4"/>
    <w:rsid w:val="006152B3"/>
    <w:rsid w:val="006432EE"/>
    <w:rsid w:val="00646F0F"/>
    <w:rsid w:val="00716DA3"/>
    <w:rsid w:val="00895640"/>
    <w:rsid w:val="008B36D1"/>
    <w:rsid w:val="009145FD"/>
    <w:rsid w:val="00A4438C"/>
    <w:rsid w:val="00AA170A"/>
    <w:rsid w:val="00B42EA4"/>
    <w:rsid w:val="00B57025"/>
    <w:rsid w:val="00BA44C9"/>
    <w:rsid w:val="00C54EDB"/>
    <w:rsid w:val="00CD0461"/>
    <w:rsid w:val="00D33DB1"/>
    <w:rsid w:val="00D36452"/>
    <w:rsid w:val="00E0251A"/>
    <w:rsid w:val="00E04659"/>
    <w:rsid w:val="00E45A99"/>
    <w:rsid w:val="00EC4F0B"/>
    <w:rsid w:val="00ED1812"/>
    <w:rsid w:val="00ED1D3F"/>
    <w:rsid w:val="00F51F1F"/>
    <w:rsid w:val="00F602FD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3</cp:revision>
  <dcterms:created xsi:type="dcterms:W3CDTF">2016-02-23T12:54:00Z</dcterms:created>
  <dcterms:modified xsi:type="dcterms:W3CDTF">2016-02-23T12:54:00Z</dcterms:modified>
</cp:coreProperties>
</file>