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E27" w:rsidRPr="00021E27" w:rsidTr="003201FC">
        <w:tc>
          <w:tcPr>
            <w:tcW w:w="290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021E2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INGLES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9°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t>PRIMER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CD5BDE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Reconoce opiniones y puntos de vista e identifica el orden cronológico de accione presentes y futuras.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Brinda información de actividades diarias relacionadas con el uso de las TIC mediante estructuras y vocabularios adecuados.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social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phenomena</w:t>
            </w:r>
            <w:proofErr w:type="spellEnd"/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Information technologies vocabulary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Connectors and cause and effect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Comparative and superlative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Modals of obligation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Present and future perfect tense.</w:t>
            </w: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mi conocimiento general del mundo para comprender lo que escucho.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Comprendo relaciones de adición, contraste, orden temporal y espacial y causa-efecto entre enunciados sencillos.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Converso con mis compañeros y mi profesor sobre experiencias pasadas y planes futuros.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Explica el porqué de planes y acciones relacionadas con su entorno personal, escolar y comunitario.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Reconoce relaciones de causa y efecto en lecturas cortas sobre temas académicos.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Se expondrá la clase en tres momentos. El antes intentando motivar al estudiante e introducirlo al tema. El durante procurando ejercitar con la temática en forma </w:t>
            </w:r>
            <w:r w:rsidRPr="00021E27">
              <w:rPr>
                <w:rFonts w:cstheme="minorHAnsi"/>
                <w:sz w:val="24"/>
                <w:szCs w:val="24"/>
                <w:lang w:val="es-CO"/>
              </w:rPr>
              <w:lastRenderedPageBreak/>
              <w:t>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Identifica estructuras básicas de los tiempos pasados, presente y futuro.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Describe oralmente situaciones de tipo académico e interés general.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</w:t>
            </w:r>
            <w:proofErr w:type="gramStart"/>
            <w:r w:rsidRPr="00021E27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Sustainability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reduction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inequities</w:t>
            </w:r>
            <w:proofErr w:type="spellEnd"/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Opposites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nouns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Expressions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contrast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addition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future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future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perfect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Modals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Comprendo relaciones de adición, contraste, orden temporal y espacial y causa-efecto entre enunciados sencillos.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Converso con mis compañeros y mi profesor sobre experiencias pasadas y planes futuros.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Uso un plan para exponer temas relacionados con el entorno académico de otras asignaturas.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Resume la información que ha leído o escuchado sobre temas relacionados con su entorno escolar y académico a través de escritos estructurados.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Realiza exposiciones cortas sobre un tema académico de su interés.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relacionados con tipología comparada o contrastiva.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Se realizarán refuerzos individuales y se implementarán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t>TERCER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Reconoce vocabulario y expresiones relacionadas a la prevención de enfermedades.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Presenta oralmente métodos de prevención de enfermedades.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disease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prevention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Adverbs of frequency and sequence.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Imperatives: take, drink, don´t.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Modals: </w:t>
            </w:r>
            <w:proofErr w:type="gramStart"/>
            <w:r w:rsidRPr="00021E27">
              <w:rPr>
                <w:rFonts w:cstheme="minorHAnsi"/>
                <w:sz w:val="24"/>
                <w:szCs w:val="24"/>
                <w:lang w:val="en-US"/>
              </w:rPr>
              <w:t>should, would, ought</w:t>
            </w:r>
            <w:proofErr w:type="gram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to, had better.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Present perfect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 tense.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Sequence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connectors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Parts of the body vocabulary.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Diseases and symptoms vocabulary.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Uso lenguaje formal o informal en juegos de rol improvisados, según el contexto.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Expreso mi opinión sobre asuntos de interés general para mí y mis compañeros.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Valoro la lectura como una actividad importante para todas las áreas de mi vida.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Expresa su opinión sobre un tema discutido en clase y relacionado con su entorno académico.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Intercambia información sobre temas del entorno escolar y de interés general en una conversación. 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relacionados con tipología comparada o contrastiva.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Se realizarán refuerzos individuales y se implementarán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CD5BDE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Reconoce vocabulario y expresiones relacionadas con los derechos de los ciudadanos.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</w:t>
            </w:r>
            <w:proofErr w:type="gramStart"/>
            <w:r w:rsidRPr="00021E27">
              <w:rPr>
                <w:rFonts w:cstheme="minorHAnsi"/>
                <w:b/>
                <w:sz w:val="24"/>
                <w:szCs w:val="24"/>
              </w:rPr>
              <w:t>:</w:t>
            </w:r>
            <w:r w:rsidRPr="00021E27">
              <w:rPr>
                <w:rFonts w:cstheme="minorHAnsi"/>
                <w:sz w:val="24"/>
                <w:szCs w:val="24"/>
              </w:rPr>
              <w:t xml:space="preserve">  Identifica</w:t>
            </w:r>
            <w:proofErr w:type="gramEnd"/>
            <w:r w:rsidRPr="00021E27">
              <w:rPr>
                <w:rFonts w:cstheme="minorHAnsi"/>
                <w:sz w:val="24"/>
                <w:szCs w:val="24"/>
              </w:rPr>
              <w:t xml:space="preserve"> información específica relacionada a los derechos de los ciudadanos en textos orales y escritos.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Democracy and peace: citizens´ right.</w:t>
            </w:r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perfect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Sequence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logical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connectors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Rights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Expressions of advantages and disadvantages.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Reconozco el propósito de diferentes tipos de textos que presentan mis compañeros en clase.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Identifico elementos culturales presentes en textos sencillos.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Uso planes representados en mapas o diagramas para desarrollar mis escritos.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Participo en una conversación cuando mi interlocutor me da el tiempo para pensar mis respuestas.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Identifica el propósito, las partes y tipo de textos en una lectura o audio cortos y los comparte con sus compañeros.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Redacta textos de mediana longitud en los cuales realiza recomendaciones o sugerencias sobre situaciones de interés personal, escolar o social.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7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8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21E27" w:rsidRPr="00021E27" w:rsidTr="003201FC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Identifica textos en diversos tiempos como el pasado, presente y futuro.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Produce textos cortos en tiempo presente, pasado y fututo.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38796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E27" w:rsidRPr="00021E27" w:rsidTr="003201FC">
        <w:tc>
          <w:tcPr>
            <w:tcW w:w="290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INGLES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10°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t>PRIMER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Reconoce información general y especifica en textos narrativos y descriptivos de manera oral y escrita relacionada a temas de interés académico.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Realiza presentaciones orales sobre temas de interés académico.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duties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School problems and how to handle them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Expressions of cause and effect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21E27">
              <w:rPr>
                <w:rFonts w:cstheme="minorHAnsi"/>
                <w:sz w:val="24"/>
                <w:szCs w:val="24"/>
                <w:lang w:val="en-US"/>
              </w:rPr>
              <w:t>Present,</w:t>
            </w:r>
            <w:proofErr w:type="gram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past and future tense and perfect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Preparación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prueba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Saber (part 1-2).</w:t>
            </w: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Identifico el propósito de un texto oral.  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Muestro una actitud respetuosa y tolerante cuando escucho a otros.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Comprendo variedad de textos informativos provenientes de diferentes fuentes.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una pronunciación inteligible para lograr una comunicación efectiva.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Sustento mis opiniones, planes y proyectos.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Escribo textos de diferentes tipos teniendo en cuenta a mi posible lector.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Distingue información general y específica en textos de opinión y discusiones orales y escritos sobre temas conocidos.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Explica las ideas de un texto oral o escrito acerca de temas de su interés o que le son familiares a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partir de su conocimiento previo, inferencias e interpretaciones.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 w:rsidRPr="00021E27">
              <w:rPr>
                <w:rFonts w:cstheme="minorHAnsi"/>
                <w:sz w:val="24"/>
                <w:szCs w:val="24"/>
                <w:lang w:val="es-CO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0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1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2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Identifica estructuras básicas del presente, pasado y futuro simple y perfecto.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Justifica oralmente y respetuosamente sus puntos de vista basados en vocabularios de deporte extremos, salud y desordenes alimenticos.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Health: cultural and social practices</w:t>
            </w:r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Extreme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sports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Eating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disorders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Modals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Writing letters and e-mails.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21E27">
              <w:rPr>
                <w:rFonts w:cstheme="minorHAnsi"/>
                <w:sz w:val="24"/>
                <w:szCs w:val="24"/>
                <w:lang w:val="en-US"/>
              </w:rPr>
              <w:t>Present,</w:t>
            </w:r>
            <w:proofErr w:type="gram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past and future tense and perfect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Preparación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prueba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Saber (part 3-4).</w:t>
            </w: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Escribo diferentes tipos de textos de mediana longitud y con una estructura sencilla (cartas, notas, mensajes, correos electrónicos, etc.).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Opino sobre los estilos de vida de la gente de otras culturas, apoyándome en textos escritos y orales previamente estudiados.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una pronunciación inteligible para lograr una comunicación efectiva.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estrategias adecuadas al propósito y al tipo de texto (activación de conocimientos previos, apoyo en el lenguaje corporal y gestual, uso de imágenes) para comprender lo que escucho.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Redacta textos narrativos, descriptivos y expositivos relacionados con temas de su interés o que le resultan familiares.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Produce mensajes escritos, tales como cartas y correos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electrónicos, claros y bien estructurados teniendo en cuenta el contexto en el que tienen lugar.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3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4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5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t>TERCER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Resume información en textos relacionados al fenómeno de la moda, utilizando estrategias para preparar resúmenes.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Formula preguntas sobre moda y sus efectos en la comunidad utilizando expresiones definidas.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Sustainability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fast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fashion</w:t>
            </w:r>
            <w:proofErr w:type="spellEnd"/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perfect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future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21E27">
              <w:rPr>
                <w:rFonts w:cstheme="minorHAnsi"/>
                <w:sz w:val="24"/>
                <w:szCs w:val="24"/>
                <w:lang w:val="en-US"/>
              </w:rPr>
              <w:t>this/these</w:t>
            </w:r>
            <w:proofErr w:type="gram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. That/ those, one/ones,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21E27">
              <w:rPr>
                <w:rFonts w:cstheme="minorHAnsi"/>
                <w:sz w:val="24"/>
                <w:szCs w:val="24"/>
                <w:lang w:val="en-US"/>
              </w:rPr>
              <w:t>clothing</w:t>
            </w:r>
            <w:proofErr w:type="gram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accesories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and fashion vocabulary.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Preparación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prueba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Saber (part 5-6).</w:t>
            </w: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Comprendo el sentido general del texto oral, aunque no entienda todas sus palabras.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Comprendo variedad de textos informativos provenientes de diferentes fuentes.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Expreso valores de mi cultura a través de los textos que escribo.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Narro en forma detallada experiencias, hechos o historias de mi interés y del interés de mi audiencia.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Uso mis conocimientos previos para participar en una conversación.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Intercambia opiniones sobre situaciones de interés personal, escolar o social.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Sostiene conversaciones espontáneas y sencillas acerca de temas que son de su conocimiento, interés personal o académico.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Default="0038796A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6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7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8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Reconoce información general y especifica in textos orales y escritos narrativos y descriptivos relacionado a temas académicos de interés.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Realiza presentaciones orales sobre temas académicos de interés.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everyday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Gerunds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Modals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Reported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speech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Presente tense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continuous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verb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Past tense and continuous verb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Preparación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prueba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Saber (part 7).</w:t>
            </w: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Uso mis conocimientos previos para participar en una conversación.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Hago presentaciones orales sobre temas de mi interés y relacionados con el currículo escolar.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Valoro la escritura como un medio de expresión de mis ideas y pensamientos, quién soy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qué sé del mundo.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Responde preguntas e inquietudes después de hacer una exposición oral sobre temas generales o académicos de interés.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Sostiene conversaciones espontáneas y sencillas acerca de temas que son de su conocimiento, interés personal o académico.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didáctica. El después dejando que el estudiante demuestre con la práctica o teoría todo lo que asimiló.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29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0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1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21E27" w:rsidRPr="00021E27" w:rsidTr="003201FC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br w:type="page"/>
            </w:r>
            <w:r w:rsidRPr="00021E27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Reconoce información general y especifica dentro de diversos textos de interés general y académicos.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Realiza presentaciones orales sobre temas de interés general y académicos. 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E27" w:rsidRPr="00021E27" w:rsidTr="003201FC">
        <w:tc>
          <w:tcPr>
            <w:tcW w:w="290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INGLES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11°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t>PRIMER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207"/>
        <w:gridCol w:w="3046"/>
        <w:gridCol w:w="2763"/>
        <w:gridCol w:w="1433"/>
        <w:gridCol w:w="4292"/>
      </w:tblGrid>
      <w:tr w:rsidR="00021E27" w:rsidRPr="00021E27" w:rsidTr="003201FC">
        <w:tc>
          <w:tcPr>
            <w:tcW w:w="453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96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29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53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3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Identifica información específica de un tema de interés en un texto oral y/o escrito.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Expresa oralmente puntos de vista sobre temas de interés.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196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Sustaninability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Sustainability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Actions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92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Future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Conditionals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Present and past tense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Vocabulary of objectives of the UN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n-US"/>
              </w:rPr>
              <w:t>Coonectors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n-US"/>
              </w:rPr>
              <w:t xml:space="preserve"> of cause and effect.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Preparacion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 Prueba Saber (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part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 1-part 4).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21E27" w:rsidRPr="00021E27" w:rsidTr="003201FC">
        <w:trPr>
          <w:trHeight w:val="142"/>
        </w:trPr>
        <w:tc>
          <w:tcPr>
            <w:tcW w:w="4531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Entiendo instrucciones para ejecutar acciones cotidianas.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Identifico el punto de vista del autor.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Estructuro mis textos teniendo en cuenta elementos formales del lenguaje como la puntuación, la ortografía, la sintaxis, la coherencia y la cohesión.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Hago presentaciones orales sobre temas de mi interés y relacionados con el currículo escolar.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Participo espontáneamente en conversaciones sobre temas de mi interés utilizando un lenguaje claro y sencillo.</w:t>
            </w:r>
          </w:p>
        </w:tc>
        <w:tc>
          <w:tcPr>
            <w:tcW w:w="4253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92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53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3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92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531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Identifica el propósito de textos orales y escritos de mediana longitud relacionados con temas de interés general y de su entorno académico y la comparte con otros.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>Explica tanto en forma oral como escrita las causas y los efectos, así como el problema y la solución de una situación.</w:t>
            </w:r>
          </w:p>
        </w:tc>
        <w:tc>
          <w:tcPr>
            <w:tcW w:w="4253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92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738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9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25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738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 w:rsidRPr="00021E27">
              <w:rPr>
                <w:rFonts w:cstheme="minorHAnsi"/>
                <w:sz w:val="24"/>
                <w:szCs w:val="24"/>
                <w:lang w:val="es-CO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9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725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27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2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3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4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Distingue puntos de vista y expresiones que indican ventajas y desventajas sobre temas de interés.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Clasifica información de diferentes tipos de textos sobre servicios de salud basados en categorías definida y un formato provisto.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Health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Services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Present, Past And Future Simple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Present and past continuous tense.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perfect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Expressions to present advantages and disadvantages.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Preparacion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 Prueba Saber (</w:t>
            </w:r>
            <w:proofErr w:type="spellStart"/>
            <w:r w:rsidRPr="00021E27">
              <w:rPr>
                <w:rFonts w:cstheme="minorHAnsi"/>
                <w:sz w:val="24"/>
                <w:szCs w:val="24"/>
                <w:lang w:val="es-CO"/>
              </w:rPr>
              <w:t>part</w:t>
            </w:r>
            <w:proofErr w:type="spellEnd"/>
            <w:r w:rsidRPr="00021E27">
              <w:rPr>
                <w:rFonts w:cstheme="minorHAnsi"/>
                <w:sz w:val="24"/>
                <w:szCs w:val="24"/>
                <w:lang w:val="es-CO"/>
              </w:rPr>
              <w:t xml:space="preserve"> 5-part 7).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Respondo preguntas teniendo en cuenta a mi interlocutor y el contexto.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un vocabulario apropiado para expresar mis ideas con claridad sobre temas del currículo y de mi interés.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Planeo, reviso y edito mis escritos con la ayuda de mis compañeros y del profesor.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Identifico la idea principal de un texto oral cuando tengo conocimiento previo del tema.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Identifico el punto de vista del autor.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Identifica el propósito de textos orales y escritos de mediana longitud relacionados con temas de interés general y de su entorno académico y la comparte con otros.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Redacta textos argumentativos con una estructura clara y sencilla sobre temas académicos.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5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6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7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t>TERCER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21E27" w:rsidRPr="00021E27" w:rsidTr="003201FC"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021E27" w:rsidTr="003201FC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Distingue expresiones relacionadas con los valores sociales.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Expresa de manera oral y clara los derechos como ciudadanos.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reconciliation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Social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value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Citizen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participation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Third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conditional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Adverbs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intensifiers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Logical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ordinal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connectors</w:t>
            </w:r>
            <w:proofErr w:type="spellEnd"/>
          </w:p>
        </w:tc>
      </w:tr>
      <w:tr w:rsidR="00021E27" w:rsidRPr="00021E27" w:rsidTr="003201FC">
        <w:trPr>
          <w:trHeight w:val="142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Identifico conectores en una situación de habla para comprender su sentido.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Valoro la lectura como un medio para adquirir información de diferentes disciplinas que amplían mi conocimiento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Escribo diferentes tipos de textos de mediana longitud y con una estructura sencilla (cartas, notas, mensajes, correos electrónicos, etc.).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Opino sobre los estilos de vida de la gente de otras culturas, apoyándome en textos escritos y orales previamente estudiados. 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una pronunciación inteligible para lograr una comunicación efectiva.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350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Expresa de manera oral y escrita su posición acerca de un tema conocido teniendo en cuenta </w:t>
            </w:r>
            <w:proofErr w:type="gramStart"/>
            <w:r w:rsidRPr="00021E27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021E27">
              <w:rPr>
                <w:rFonts w:cstheme="minorHAnsi"/>
                <w:sz w:val="24"/>
                <w:szCs w:val="24"/>
              </w:rPr>
              <w:t xml:space="preserve"> quién está dirigido el texto.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Expresa de manera oral su punto de vista acerca de un tema </w:t>
            </w:r>
            <w:r w:rsidRPr="00021E27">
              <w:rPr>
                <w:rFonts w:cstheme="minorHAnsi"/>
                <w:sz w:val="24"/>
                <w:szCs w:val="24"/>
              </w:rPr>
              <w:lastRenderedPageBreak/>
              <w:t>controversial previamente estudiado.</w:t>
            </w:r>
          </w:p>
        </w:tc>
        <w:tc>
          <w:tcPr>
            <w:tcW w:w="4351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800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</w:p>
        </w:tc>
      </w:tr>
      <w:tr w:rsidR="00021E27" w:rsidRPr="00021E27" w:rsidTr="003201FC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8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39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40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21E27">
        <w:rPr>
          <w:rFonts w:cstheme="minorHAnsi"/>
          <w:sz w:val="24"/>
          <w:szCs w:val="24"/>
        </w:rPr>
        <w:br w:type="page"/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21E2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51"/>
        <w:gridCol w:w="2876"/>
        <w:gridCol w:w="2879"/>
        <w:gridCol w:w="1434"/>
        <w:gridCol w:w="4317"/>
      </w:tblGrid>
      <w:tr w:rsidR="00021E27" w:rsidRPr="00021E27" w:rsidTr="003201FC">
        <w:tc>
          <w:tcPr>
            <w:tcW w:w="4815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827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21E27" w:rsidRPr="00CD5BDE" w:rsidTr="003201FC">
        <w:trPr>
          <w:trHeight w:val="176"/>
        </w:trPr>
        <w:tc>
          <w:tcPr>
            <w:tcW w:w="4815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827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Diferencia la estructura de condicionales reales y no reales.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Clasifica información clave de diferentes fuentes sobre temas de interés general. </w:t>
            </w:r>
          </w:p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3" w:type="dxa"/>
            <w:gridSpan w:val="2"/>
            <w:vMerge w:val="restart"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technology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privacy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Third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conditional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Logical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sequence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connectors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Social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networks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21E27">
              <w:rPr>
                <w:rFonts w:cstheme="minorHAnsi"/>
                <w:sz w:val="24"/>
                <w:szCs w:val="24"/>
                <w:lang w:val="en-US"/>
              </w:rPr>
              <w:t>Expressions for rules on etiquette</w:t>
            </w:r>
          </w:p>
        </w:tc>
      </w:tr>
      <w:tr w:rsidR="00021E27" w:rsidRPr="00021E27" w:rsidTr="003201FC">
        <w:trPr>
          <w:trHeight w:val="142"/>
        </w:trPr>
        <w:tc>
          <w:tcPr>
            <w:tcW w:w="4815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Utilizo estrategias adecuadas al propósito y al tipo de texto (activación de conocimientos previos, apoyo en el lenguaje corporal y gestual, uso de imágenes) para comprender lo que escucho.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Identifico conectores en una situación de habla para comprender su sentido.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Comprendo variedad de textos informativos provenientes de diferentes fuentes.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Uso lenguaje funcional para discutir alternativas, hacer recomendaciones y negociar acuerdos en debates preparados con anterioridad.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Escribo textos expositivos sobre temas de mi interés.</w:t>
            </w:r>
          </w:p>
        </w:tc>
        <w:tc>
          <w:tcPr>
            <w:tcW w:w="3827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4815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827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94"/>
        </w:trPr>
        <w:tc>
          <w:tcPr>
            <w:tcW w:w="4815" w:type="dxa"/>
          </w:tcPr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Mantiene discusiones formales acerca de temas académicos que ha preparado previamente.</w:t>
            </w:r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Narra de manera oral o escrita experiencias personales o historias conocidas.</w:t>
            </w:r>
          </w:p>
        </w:tc>
        <w:tc>
          <w:tcPr>
            <w:tcW w:w="3827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021E27" w:rsidRPr="00021E27" w:rsidRDefault="00021E27" w:rsidP="00021E27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21E27" w:rsidRPr="00021E27" w:rsidTr="003201FC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C54C1" w:rsidRDefault="003C54C1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lastRenderedPageBreak/>
              <w:t>RECURSOS</w:t>
            </w:r>
          </w:p>
        </w:tc>
      </w:tr>
      <w:tr w:rsidR="00021E27" w:rsidRPr="00021E27" w:rsidTr="003201FC">
        <w:trPr>
          <w:trHeight w:val="197"/>
        </w:trPr>
        <w:tc>
          <w:tcPr>
            <w:tcW w:w="5766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lastRenderedPageBreak/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755" w:type="dxa"/>
            <w:gridSpan w:val="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751" w:type="dxa"/>
            <w:gridSpan w:val="2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21E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21E27">
              <w:rPr>
                <w:rFonts w:cstheme="minorHAnsi"/>
                <w:sz w:val="24"/>
                <w:szCs w:val="24"/>
              </w:rPr>
              <w:t>.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>Computador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21E27">
              <w:rPr>
                <w:rFonts w:cstheme="minorHAnsi"/>
                <w:sz w:val="24"/>
                <w:szCs w:val="24"/>
              </w:rPr>
              <w:t>Speakers</w:t>
            </w:r>
            <w:proofErr w:type="spellEnd"/>
          </w:p>
        </w:tc>
      </w:tr>
      <w:tr w:rsidR="00021E27" w:rsidRPr="00021E27" w:rsidTr="003201F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21E27" w:rsidRPr="00021E27" w:rsidRDefault="003201FC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21E27" w:rsidRPr="00021E27" w:rsidTr="003201FC">
        <w:trPr>
          <w:trHeight w:val="197"/>
        </w:trPr>
        <w:tc>
          <w:tcPr>
            <w:tcW w:w="17272" w:type="dxa"/>
            <w:gridSpan w:val="6"/>
          </w:tcPr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41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42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21E27" w:rsidRPr="00021E27" w:rsidRDefault="00C02C9D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43" w:history="1">
              <w:r w:rsidR="00021E27" w:rsidRPr="00021E27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21E27" w:rsidRPr="00021E27" w:rsidRDefault="00021E27" w:rsidP="00021E27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21E27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21E2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21E27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21E27" w:rsidRPr="00021E27" w:rsidTr="003201FC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21E27" w:rsidRPr="00021E27" w:rsidRDefault="00021E27" w:rsidP="00021E2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21E27" w:rsidRPr="00021E27" w:rsidTr="003201FC">
        <w:trPr>
          <w:trHeight w:val="197"/>
        </w:trPr>
        <w:tc>
          <w:tcPr>
            <w:tcW w:w="17402" w:type="dxa"/>
          </w:tcPr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21E27">
              <w:rPr>
                <w:rFonts w:cstheme="minorHAnsi"/>
                <w:sz w:val="24"/>
                <w:szCs w:val="24"/>
              </w:rPr>
              <w:t xml:space="preserve"> Identifica información esencial en textos orales y escritos. 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21E27">
              <w:rPr>
                <w:rFonts w:cstheme="minorHAnsi"/>
                <w:sz w:val="24"/>
                <w:szCs w:val="24"/>
              </w:rPr>
              <w:t xml:space="preserve"> Clasifica información clave en textos orales y escritos, para proponer estrategias que contribuyan al respeto de los ciudadanos. </w:t>
            </w:r>
          </w:p>
          <w:p w:rsidR="00021E27" w:rsidRPr="00021E27" w:rsidRDefault="00021E27" w:rsidP="00021E27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21E2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21E2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E27" w:rsidRPr="00021E27" w:rsidRDefault="00021E27" w:rsidP="00021E2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E27" w:rsidRPr="00716DA3" w:rsidRDefault="00021E27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E27" w:rsidRPr="00716DA3" w:rsidSect="00E860BE">
      <w:headerReference w:type="default" r:id="rId44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9D" w:rsidRDefault="00C02C9D">
      <w:pPr>
        <w:spacing w:after="0" w:line="240" w:lineRule="auto"/>
      </w:pPr>
      <w:r>
        <w:separator/>
      </w:r>
    </w:p>
  </w:endnote>
  <w:endnote w:type="continuationSeparator" w:id="0">
    <w:p w:rsidR="00C02C9D" w:rsidRDefault="00C0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9D" w:rsidRDefault="00C02C9D">
      <w:pPr>
        <w:spacing w:after="0" w:line="240" w:lineRule="auto"/>
      </w:pPr>
      <w:r>
        <w:separator/>
      </w:r>
    </w:p>
  </w:footnote>
  <w:footnote w:type="continuationSeparator" w:id="0">
    <w:p w:rsidR="00C02C9D" w:rsidRDefault="00C0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B3B45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7E7229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C02C9D"/>
    <w:rsid w:val="00C54EDB"/>
    <w:rsid w:val="00C73340"/>
    <w:rsid w:val="00C978E3"/>
    <w:rsid w:val="00CD0461"/>
    <w:rsid w:val="00CD5BDE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cartillaDBA.pdf" TargetMode="External"/><Relationship Id="rId13" Type="http://schemas.openxmlformats.org/officeDocument/2006/relationships/hyperlink" Target="https://www.mineducacion.gov.co/1759/articles-339975_recurso_7.pdf" TargetMode="External"/><Relationship Id="rId18" Type="http://schemas.openxmlformats.org/officeDocument/2006/relationships/hyperlink" Target="http://www.colombiaaprende.edu.co/html/mediateca/1607/articles-115375_archivo.pdf" TargetMode="External"/><Relationship Id="rId26" Type="http://schemas.openxmlformats.org/officeDocument/2006/relationships/hyperlink" Target="http://aprende.colombiaaprende.edu.co/ckfinder/userfiles/files/cartillaDBA.pdf" TargetMode="External"/><Relationship Id="rId39" Type="http://schemas.openxmlformats.org/officeDocument/2006/relationships/hyperlink" Target="http://www.colombiaaprende.edu.co/html/mediateca/1607/articles-115375_archivo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lombiaaprende.edu.co/html/mediateca/1607/articles-115375_archivo.pdf" TargetMode="External"/><Relationship Id="rId34" Type="http://schemas.openxmlformats.org/officeDocument/2006/relationships/hyperlink" Target="https://www.mineducacion.gov.co/1759/articles-339975_recurso_7.pdf" TargetMode="External"/><Relationship Id="rId42" Type="http://schemas.openxmlformats.org/officeDocument/2006/relationships/hyperlink" Target="http://www.colombiaaprende.edu.co/html/mediateca/1607/articles-115375_archiv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lombiaaprende.edu.co/html/mediateca/1607/articles-115375_archivo.pdf" TargetMode="External"/><Relationship Id="rId17" Type="http://schemas.openxmlformats.org/officeDocument/2006/relationships/hyperlink" Target="http://aprende.colombiaaprende.edu.co/ckfinder/userfiles/files/cartillaDBA.pdf" TargetMode="External"/><Relationship Id="rId25" Type="http://schemas.openxmlformats.org/officeDocument/2006/relationships/hyperlink" Target="https://www.mineducacion.gov.co/1759/articles-339975_recurso_7.pdf" TargetMode="External"/><Relationship Id="rId33" Type="http://schemas.openxmlformats.org/officeDocument/2006/relationships/hyperlink" Target="http://www.colombiaaprende.edu.co/html/mediateca/1607/articles-115375_archivo.pdf" TargetMode="External"/><Relationship Id="rId38" Type="http://schemas.openxmlformats.org/officeDocument/2006/relationships/hyperlink" Target="http://aprende.colombiaaprende.edu.co/ckfinder/userfiles/files/cartillaDBA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ineducacion.gov.co/1759/articles-339975_recurso_7.pdf" TargetMode="External"/><Relationship Id="rId20" Type="http://schemas.openxmlformats.org/officeDocument/2006/relationships/hyperlink" Target="http://aprende.colombiaaprende.edu.co/ckfinder/userfiles/files/cartillaDBA.pdf" TargetMode="External"/><Relationship Id="rId29" Type="http://schemas.openxmlformats.org/officeDocument/2006/relationships/hyperlink" Target="http://aprende.colombiaaprende.edu.co/ckfinder/userfiles/files/cartillaDBA.pdf" TargetMode="External"/><Relationship Id="rId41" Type="http://schemas.openxmlformats.org/officeDocument/2006/relationships/hyperlink" Target="http://aprende.colombiaaprende.edu.co/ckfinder/userfiles/files/cartillaDB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rende.colombiaaprende.edu.co/ckfinder/userfiles/files/cartillaDBA.pdf" TargetMode="External"/><Relationship Id="rId24" Type="http://schemas.openxmlformats.org/officeDocument/2006/relationships/hyperlink" Target="http://www.colombiaaprende.edu.co/html/mediateca/1607/articles-115375_archivo.pdf" TargetMode="External"/><Relationship Id="rId32" Type="http://schemas.openxmlformats.org/officeDocument/2006/relationships/hyperlink" Target="http://aprende.colombiaaprende.edu.co/ckfinder/userfiles/files/cartillaDBA.pdf" TargetMode="External"/><Relationship Id="rId37" Type="http://schemas.openxmlformats.org/officeDocument/2006/relationships/hyperlink" Target="https://www.mineducacion.gov.co/1759/articles-339975_recurso_7.pdf" TargetMode="External"/><Relationship Id="rId40" Type="http://schemas.openxmlformats.org/officeDocument/2006/relationships/hyperlink" Target="https://www.mineducacion.gov.co/1759/articles-339975_recurso_7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lombiaaprende.edu.co/html/mediateca/1607/articles-115375_archivo.pdf" TargetMode="External"/><Relationship Id="rId23" Type="http://schemas.openxmlformats.org/officeDocument/2006/relationships/hyperlink" Target="http://aprende.colombiaaprende.edu.co/ckfinder/userfiles/files/cartillaDBA.pdf" TargetMode="External"/><Relationship Id="rId28" Type="http://schemas.openxmlformats.org/officeDocument/2006/relationships/hyperlink" Target="https://www.mineducacion.gov.co/1759/articles-339975_recurso_7.pdf" TargetMode="External"/><Relationship Id="rId36" Type="http://schemas.openxmlformats.org/officeDocument/2006/relationships/hyperlink" Target="http://www.colombiaaprende.edu.co/html/mediateca/1607/articles-115375_archivo.pdf" TargetMode="External"/><Relationship Id="rId10" Type="http://schemas.openxmlformats.org/officeDocument/2006/relationships/hyperlink" Target="https://www.mineducacion.gov.co/1759/articles-339975_recurso_7.pdf" TargetMode="External"/><Relationship Id="rId19" Type="http://schemas.openxmlformats.org/officeDocument/2006/relationships/hyperlink" Target="https://www.mineducacion.gov.co/1759/articles-339975_recurso_7.pdf" TargetMode="External"/><Relationship Id="rId31" Type="http://schemas.openxmlformats.org/officeDocument/2006/relationships/hyperlink" Target="https://www.mineducacion.gov.co/1759/articles-339975_recurso_7.pdf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ombiaaprende.edu.co/html/mediateca/1607/articles-115375_archivo.pdf" TargetMode="External"/><Relationship Id="rId14" Type="http://schemas.openxmlformats.org/officeDocument/2006/relationships/hyperlink" Target="http://aprende.colombiaaprende.edu.co/ckfinder/userfiles/files/cartillaDBA.pdf" TargetMode="External"/><Relationship Id="rId22" Type="http://schemas.openxmlformats.org/officeDocument/2006/relationships/hyperlink" Target="https://www.mineducacion.gov.co/1759/articles-339975_recurso_7.pdf" TargetMode="External"/><Relationship Id="rId27" Type="http://schemas.openxmlformats.org/officeDocument/2006/relationships/hyperlink" Target="http://www.colombiaaprende.edu.co/html/mediateca/1607/articles-115375_archivo.pdf" TargetMode="External"/><Relationship Id="rId30" Type="http://schemas.openxmlformats.org/officeDocument/2006/relationships/hyperlink" Target="http://www.colombiaaprende.edu.co/html/mediateca/1607/articles-115375_archivo.pdf" TargetMode="External"/><Relationship Id="rId35" Type="http://schemas.openxmlformats.org/officeDocument/2006/relationships/hyperlink" Target="http://aprende.colombiaaprende.edu.co/ckfinder/userfiles/files/cartillaDBA.pdf" TargetMode="External"/><Relationship Id="rId43" Type="http://schemas.openxmlformats.org/officeDocument/2006/relationships/hyperlink" Target="https://www.mineducacion.gov.co/1759/articles-339975_recurso_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5866</Words>
  <Characters>32269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8</cp:revision>
  <dcterms:created xsi:type="dcterms:W3CDTF">2018-02-07T02:47:00Z</dcterms:created>
  <dcterms:modified xsi:type="dcterms:W3CDTF">2018-02-12T12:29:00Z</dcterms:modified>
</cp:coreProperties>
</file>