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C3283" w:rsidRPr="000C3283" w:rsidTr="000C3283">
        <w:tc>
          <w:tcPr>
            <w:tcW w:w="290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INGLES</w:t>
            </w:r>
          </w:p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8°</w:t>
            </w:r>
          </w:p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3283">
        <w:rPr>
          <w:rFonts w:cstheme="minorHAnsi"/>
          <w:b/>
          <w:sz w:val="24"/>
          <w:szCs w:val="24"/>
          <w:u w:val="single"/>
        </w:rPr>
        <w:t>PRIMER PERIODO</w:t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C3283" w:rsidRPr="000C3283" w:rsidTr="000C3283"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C3283" w:rsidRPr="000C3283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3283">
              <w:rPr>
                <w:rFonts w:cstheme="minorHAnsi"/>
                <w:sz w:val="24"/>
                <w:szCs w:val="24"/>
              </w:rPr>
              <w:t xml:space="preserve"> Evalúa el impacto de la acción humana sobre el medio ambiente en el país.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3283">
              <w:rPr>
                <w:rFonts w:cstheme="minorHAnsi"/>
                <w:sz w:val="24"/>
                <w:szCs w:val="24"/>
              </w:rPr>
              <w:t xml:space="preserve"> Describe situaciones relacionadas con la cotidianidad de interés general en forma oral y escrita. 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3283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Sustainability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Present self to a group.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Describe human actions.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Request information on actions.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Express opinions on actions.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Discuss good and bad practices.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Sustainability vocabulary.</w:t>
            </w:r>
          </w:p>
        </w:tc>
      </w:tr>
      <w:tr w:rsidR="000C3283" w:rsidRPr="000C3283" w:rsidTr="000C3283">
        <w:trPr>
          <w:trHeight w:val="142"/>
        </w:trPr>
        <w:tc>
          <w:tcPr>
            <w:tcW w:w="4350" w:type="dxa"/>
          </w:tcPr>
          <w:p w:rsidR="000C3283" w:rsidRPr="000C3283" w:rsidRDefault="000C3283" w:rsidP="007E7229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0C3283">
              <w:rPr>
                <w:rFonts w:cstheme="minorHAnsi"/>
                <w:sz w:val="24"/>
                <w:szCs w:val="24"/>
                <w:lang w:val="es-CO"/>
              </w:rPr>
              <w:t>Solicita y brinda información sobre experiencias y planes de manera clara y breve.</w:t>
            </w:r>
          </w:p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0C3283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94"/>
        </w:trPr>
        <w:tc>
          <w:tcPr>
            <w:tcW w:w="4350" w:type="dxa"/>
          </w:tcPr>
          <w:p w:rsidR="000C3283" w:rsidRPr="000C3283" w:rsidRDefault="000C3283" w:rsidP="007E7229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Explica por escrito, de forma coherente y sencilla, situaciones y hechos.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3283" w:rsidRPr="000C3283" w:rsidTr="000C3283">
        <w:trPr>
          <w:trHeight w:val="197"/>
        </w:trPr>
        <w:tc>
          <w:tcPr>
            <w:tcW w:w="5800" w:type="dxa"/>
            <w:gridSpan w:val="2"/>
          </w:tcPr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Diccionarios.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Grabadora.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Colores, lápices y plumeros</w:t>
            </w:r>
            <w:proofErr w:type="gramStart"/>
            <w:r w:rsidRPr="000C3283">
              <w:rPr>
                <w:rFonts w:cstheme="minorHAnsi"/>
                <w:sz w:val="24"/>
                <w:szCs w:val="24"/>
              </w:rPr>
              <w:t>..</w:t>
            </w:r>
            <w:proofErr w:type="gramEnd"/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Posters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Cuadernos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Guias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de trabajo o fotocopias</w:t>
            </w:r>
          </w:p>
        </w:tc>
      </w:tr>
      <w:tr w:rsidR="000C3283" w:rsidRPr="000C3283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  <w:gridSpan w:val="6"/>
          </w:tcPr>
          <w:p w:rsidR="0038796A" w:rsidRPr="0038796A" w:rsidRDefault="004778DE" w:rsidP="0038796A">
            <w:pPr>
              <w:numPr>
                <w:ilvl w:val="0"/>
                <w:numId w:val="40"/>
              </w:num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hyperlink r:id="rId8" w:history="1">
              <w:r w:rsidR="0038796A" w:rsidRPr="003879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38796A" w:rsidRPr="0038796A" w:rsidRDefault="004778DE" w:rsidP="0038796A">
            <w:pPr>
              <w:numPr>
                <w:ilvl w:val="0"/>
                <w:numId w:val="40"/>
              </w:num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hyperlink r:id="rId9" w:history="1">
              <w:r w:rsidR="0038796A" w:rsidRPr="0038796A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38796A" w:rsidRPr="0038796A" w:rsidRDefault="004778DE" w:rsidP="0038796A">
            <w:pPr>
              <w:numPr>
                <w:ilvl w:val="0"/>
                <w:numId w:val="40"/>
              </w:num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hyperlink r:id="rId10" w:history="1">
              <w:r w:rsidR="0038796A" w:rsidRPr="0038796A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C3283" w:rsidRPr="000C3283" w:rsidRDefault="0038796A" w:rsidP="0038796A">
            <w:pPr>
              <w:numPr>
                <w:ilvl w:val="0"/>
                <w:numId w:val="40"/>
              </w:num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38796A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38796A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38796A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8796A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38796A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38796A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38796A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38796A">
              <w:rPr>
                <w:rFonts w:cstheme="minorHAnsi"/>
                <w:sz w:val="24"/>
                <w:szCs w:val="24"/>
              </w:rPr>
              <w:t>Colombia, Imprenta Nacional de Colombia.</w:t>
            </w:r>
            <w:r w:rsidR="000C3283" w:rsidRPr="000C328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C3283">
        <w:rPr>
          <w:rFonts w:cstheme="minorHAnsi"/>
          <w:sz w:val="24"/>
          <w:szCs w:val="24"/>
        </w:rPr>
        <w:br w:type="page"/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3283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C3283" w:rsidRPr="000C3283" w:rsidTr="000C3283"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C3283" w:rsidRPr="000C3283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0C3283">
              <w:rPr>
                <w:rFonts w:cstheme="minorHAnsi"/>
                <w:sz w:val="24"/>
                <w:szCs w:val="24"/>
              </w:rPr>
              <w:t>Formula iniciativas para la prevención de desórdenes alimenticios.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3283">
              <w:rPr>
                <w:rFonts w:cstheme="minorHAnsi"/>
                <w:sz w:val="24"/>
                <w:szCs w:val="24"/>
              </w:rPr>
              <w:t xml:space="preserve"> Prepara oral y escrito textos recomendados relacionados a la temática de interés general. 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3283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</w:t>
            </w:r>
            <w:proofErr w:type="gramStart"/>
            <w:r w:rsidRPr="000C3283">
              <w:rPr>
                <w:rFonts w:cstheme="minorHAnsi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350" w:type="dxa"/>
            <w:gridSpan w:val="2"/>
            <w:vMerge w:val="restart"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Healt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Present, past and future tense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Eating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habits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0C3283">
              <w:rPr>
                <w:rFonts w:cstheme="minorHAnsi"/>
                <w:sz w:val="24"/>
                <w:szCs w:val="24"/>
                <w:lang w:val="en-US"/>
              </w:rPr>
              <w:t>Present,</w:t>
            </w:r>
            <w:proofErr w:type="gramEnd"/>
            <w:r w:rsidRPr="000C3283">
              <w:rPr>
                <w:rFonts w:cstheme="minorHAnsi"/>
                <w:sz w:val="24"/>
                <w:szCs w:val="24"/>
                <w:lang w:val="en-US"/>
              </w:rPr>
              <w:t xml:space="preserve"> past and future perfect.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Modals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Conditionals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Healt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0C3283" w:rsidRPr="000C3283" w:rsidTr="000C3283">
        <w:trPr>
          <w:trHeight w:val="142"/>
        </w:trPr>
        <w:tc>
          <w:tcPr>
            <w:tcW w:w="4350" w:type="dxa"/>
          </w:tcPr>
          <w:p w:rsidR="000C3283" w:rsidRPr="000C3283" w:rsidRDefault="000C3283" w:rsidP="007E7229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Explica el porqué de planes y acciones relacionadas con su entorno personal, escolar y comunitario.</w:t>
            </w:r>
          </w:p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0C3283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94"/>
        </w:trPr>
        <w:tc>
          <w:tcPr>
            <w:tcW w:w="4350" w:type="dxa"/>
          </w:tcPr>
          <w:p w:rsidR="000C3283" w:rsidRPr="000C3283" w:rsidRDefault="000C3283" w:rsidP="007E7229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. Reconoce relaciones de causa y efecto en lecturas cortas sobre temas académicos.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3283" w:rsidRPr="000C3283" w:rsidTr="000C3283">
        <w:trPr>
          <w:trHeight w:val="197"/>
        </w:trPr>
        <w:tc>
          <w:tcPr>
            <w:tcW w:w="5800" w:type="dxa"/>
            <w:gridSpan w:val="2"/>
          </w:tcPr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Diccionarios.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Grabadora.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Colores, lápices y plumeros</w:t>
            </w:r>
            <w:proofErr w:type="gramStart"/>
            <w:r w:rsidRPr="000C3283">
              <w:rPr>
                <w:rFonts w:cstheme="minorHAnsi"/>
                <w:sz w:val="24"/>
                <w:szCs w:val="24"/>
              </w:rPr>
              <w:t>..</w:t>
            </w:r>
            <w:proofErr w:type="gramEnd"/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Posters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Cuadernos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Guias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de trabajo o fotocopias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Speakers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C3283" w:rsidRPr="000C3283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  <w:gridSpan w:val="6"/>
          </w:tcPr>
          <w:p w:rsidR="000C3283" w:rsidRPr="000C3283" w:rsidRDefault="004778DE" w:rsidP="00AD6457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1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C3283" w:rsidRPr="000C3283" w:rsidRDefault="004778DE" w:rsidP="00AD6457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2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C3283" w:rsidRPr="000C3283" w:rsidRDefault="004778DE" w:rsidP="00AD6457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3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C3283" w:rsidRPr="000C3283" w:rsidRDefault="000C3283" w:rsidP="00AD6457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lastRenderedPageBreak/>
              <w:t xml:space="preserve">Ministerio de Educación Nacional (2016),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C3283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C3283">
        <w:rPr>
          <w:rFonts w:cstheme="minorHAnsi"/>
          <w:sz w:val="24"/>
          <w:szCs w:val="24"/>
        </w:rPr>
        <w:lastRenderedPageBreak/>
        <w:br w:type="page"/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3283">
        <w:rPr>
          <w:rFonts w:cstheme="minorHAnsi"/>
          <w:b/>
          <w:sz w:val="24"/>
          <w:szCs w:val="24"/>
          <w:u w:val="single"/>
        </w:rPr>
        <w:t>TERCER PERIODO</w:t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C3283" w:rsidRPr="000C3283" w:rsidTr="000C3283"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C3283" w:rsidRPr="000C3283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3283">
              <w:rPr>
                <w:rFonts w:cstheme="minorHAnsi"/>
                <w:sz w:val="24"/>
                <w:szCs w:val="24"/>
              </w:rPr>
              <w:t xml:space="preserve"> Reconoce el rol del lenguaje (positivo y negativo) en la construcción de paz en la comunidad.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3283">
              <w:rPr>
                <w:rFonts w:cstheme="minorHAnsi"/>
                <w:sz w:val="24"/>
                <w:szCs w:val="24"/>
              </w:rPr>
              <w:t xml:space="preserve"> Describe en forma oral y escrita situaciones relacionadas para el interés general.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3283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Democracy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peace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351" w:type="dxa"/>
            <w:vMerge w:val="restart"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Adverbs of frequency and sequence.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Imperatives: take, drink, don´t.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Present perfect tense.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  <w:lang w:val="es-CO"/>
              </w:rPr>
              <w:t>Past</w:t>
            </w:r>
            <w:proofErr w:type="spellEnd"/>
            <w:r w:rsidRPr="000C3283">
              <w:rPr>
                <w:rFonts w:cstheme="minorHAnsi"/>
                <w:sz w:val="24"/>
                <w:szCs w:val="24"/>
                <w:lang w:val="es-CO"/>
              </w:rPr>
              <w:t xml:space="preserve"> tense. 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  <w:lang w:val="es-CO"/>
              </w:rPr>
              <w:t>Sequence</w:t>
            </w:r>
            <w:proofErr w:type="spellEnd"/>
            <w:r w:rsidRPr="000C328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  <w:lang w:val="es-CO"/>
              </w:rPr>
              <w:t>connectors</w:t>
            </w:r>
            <w:proofErr w:type="spellEnd"/>
            <w:r w:rsidRPr="000C3283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Parts of the body vocabulary.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Democracy and peace vocabulary.</w:t>
            </w:r>
          </w:p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C3283" w:rsidRPr="000C3283" w:rsidTr="000C3283">
        <w:trPr>
          <w:trHeight w:val="142"/>
        </w:trPr>
        <w:tc>
          <w:tcPr>
            <w:tcW w:w="4350" w:type="dxa"/>
          </w:tcPr>
          <w:p w:rsidR="000C3283" w:rsidRPr="000C3283" w:rsidRDefault="000C3283" w:rsidP="007E7229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0C3283">
              <w:rPr>
                <w:rFonts w:cstheme="minorHAnsi"/>
                <w:sz w:val="24"/>
                <w:szCs w:val="24"/>
                <w:lang w:val="es-CO"/>
              </w:rPr>
              <w:t>Realiza recomendaciones a personas de su comunidad sobre qué hacer, dónde, cuándo o cómo.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0C3283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94"/>
        </w:trPr>
        <w:tc>
          <w:tcPr>
            <w:tcW w:w="4350" w:type="dxa"/>
          </w:tcPr>
          <w:p w:rsidR="000C3283" w:rsidRPr="000C3283" w:rsidRDefault="000C3283" w:rsidP="007E7229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Hace exposiciones breves sobre un tema académico relacionado con su entorno escolar o su comunidad. 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3283" w:rsidRPr="000C3283" w:rsidTr="000C3283">
        <w:trPr>
          <w:trHeight w:val="197"/>
        </w:trPr>
        <w:tc>
          <w:tcPr>
            <w:tcW w:w="5800" w:type="dxa"/>
            <w:gridSpan w:val="2"/>
          </w:tcPr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  </w:t>
            </w:r>
          </w:p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Computador y video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Diccionarios.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Grabadora.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Colores, lápices y plumeros</w:t>
            </w:r>
            <w:proofErr w:type="gramStart"/>
            <w:r w:rsidRPr="000C3283">
              <w:rPr>
                <w:rFonts w:cstheme="minorHAnsi"/>
                <w:sz w:val="24"/>
                <w:szCs w:val="24"/>
              </w:rPr>
              <w:t>..</w:t>
            </w:r>
            <w:proofErr w:type="gramEnd"/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Posters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Cuadernos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Guias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de trabajo o fotocopias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Speakers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C3283" w:rsidRPr="000C3283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  <w:gridSpan w:val="6"/>
          </w:tcPr>
          <w:p w:rsidR="000C3283" w:rsidRPr="000C3283" w:rsidRDefault="004778DE" w:rsidP="00AD6457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4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C3283" w:rsidRPr="000C3283" w:rsidRDefault="004778DE" w:rsidP="00AD6457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5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C3283" w:rsidRPr="000C3283" w:rsidRDefault="004778DE" w:rsidP="00AD6457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6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C3283" w:rsidRPr="000C3283" w:rsidRDefault="000C3283" w:rsidP="00AD6457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lastRenderedPageBreak/>
              <w:t xml:space="preserve">Ministerio de Educación Nacional (2016),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C3283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C3283">
        <w:rPr>
          <w:rFonts w:cstheme="minorHAnsi"/>
          <w:sz w:val="24"/>
          <w:szCs w:val="24"/>
        </w:rPr>
        <w:br w:type="page"/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3283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C3283" w:rsidRPr="000C3283" w:rsidTr="000C3283"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C3283" w:rsidRPr="000C3283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3283">
              <w:rPr>
                <w:rFonts w:cstheme="minorHAnsi"/>
                <w:sz w:val="24"/>
                <w:szCs w:val="24"/>
              </w:rPr>
              <w:t xml:space="preserve"> Determina el impacto del consumismo en </w:t>
            </w:r>
            <w:r w:rsidR="0038796A" w:rsidRPr="000C3283">
              <w:rPr>
                <w:rFonts w:cstheme="minorHAnsi"/>
                <w:sz w:val="24"/>
                <w:szCs w:val="24"/>
              </w:rPr>
              <w:t>adoles</w:t>
            </w:r>
            <w:r w:rsidR="0038796A">
              <w:rPr>
                <w:rFonts w:cstheme="minorHAnsi"/>
                <w:sz w:val="24"/>
                <w:szCs w:val="24"/>
              </w:rPr>
              <w:t>c</w:t>
            </w:r>
            <w:r w:rsidR="0038796A" w:rsidRPr="000C3283">
              <w:rPr>
                <w:rFonts w:cstheme="minorHAnsi"/>
                <w:sz w:val="24"/>
                <w:szCs w:val="24"/>
              </w:rPr>
              <w:t>entes</w:t>
            </w:r>
            <w:r w:rsidRPr="000C3283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3283">
              <w:rPr>
                <w:rFonts w:cstheme="minorHAnsi"/>
                <w:sz w:val="24"/>
                <w:szCs w:val="24"/>
              </w:rPr>
              <w:t xml:space="preserve"> Escoge información de interés general del tema entre un role-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play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3283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Globalization.</w:t>
            </w:r>
          </w:p>
        </w:tc>
        <w:tc>
          <w:tcPr>
            <w:tcW w:w="4351" w:type="dxa"/>
            <w:vMerge w:val="restart"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Past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tense.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Future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tense.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Conditionals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Sequence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logical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connectors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Globalization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C3283" w:rsidRPr="000C3283" w:rsidTr="000C3283">
        <w:trPr>
          <w:trHeight w:val="142"/>
        </w:trPr>
        <w:tc>
          <w:tcPr>
            <w:tcW w:w="4350" w:type="dxa"/>
          </w:tcPr>
          <w:p w:rsidR="000C3283" w:rsidRPr="000C3283" w:rsidRDefault="000C3283" w:rsidP="007E7229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Expresa sus emociones y sentimientos sobre una situación o tema específico de su entorno familiar o escolar, presentando sus</w:t>
            </w:r>
          </w:p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gramStart"/>
            <w:r w:rsidRPr="000C3283">
              <w:rPr>
                <w:rFonts w:cstheme="minorHAnsi"/>
                <w:sz w:val="24"/>
                <w:szCs w:val="24"/>
              </w:rPr>
              <w:t>razones</w:t>
            </w:r>
            <w:proofErr w:type="gramEnd"/>
            <w:r w:rsidRPr="000C3283">
              <w:rPr>
                <w:rFonts w:cstheme="minorHAnsi"/>
                <w:sz w:val="24"/>
                <w:szCs w:val="24"/>
              </w:rPr>
              <w:t xml:space="preserve"> de forma clara y sencilla.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0C3283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94"/>
        </w:trPr>
        <w:tc>
          <w:tcPr>
            <w:tcW w:w="4350" w:type="dxa"/>
          </w:tcPr>
          <w:p w:rsidR="000C3283" w:rsidRPr="000C3283" w:rsidRDefault="000C3283" w:rsidP="007E7229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Narra brevemente hechos actuales, situaciones cotidianas o sus experiencias propias, en forma oral o escrita.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7E722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3283" w:rsidRPr="000C3283" w:rsidTr="000C3283">
        <w:trPr>
          <w:trHeight w:val="197"/>
        </w:trPr>
        <w:tc>
          <w:tcPr>
            <w:tcW w:w="5800" w:type="dxa"/>
            <w:gridSpan w:val="2"/>
          </w:tcPr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  </w:t>
            </w:r>
          </w:p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Computador y video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Diccionarios.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Grabadora.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Colores, lápices y plumeros</w:t>
            </w:r>
            <w:proofErr w:type="gramStart"/>
            <w:r w:rsidRPr="000C3283">
              <w:rPr>
                <w:rFonts w:cstheme="minorHAnsi"/>
                <w:sz w:val="24"/>
                <w:szCs w:val="24"/>
              </w:rPr>
              <w:t>..</w:t>
            </w:r>
            <w:proofErr w:type="gramEnd"/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Posters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Cuadernos</w:t>
            </w:r>
          </w:p>
          <w:p w:rsidR="000C3283" w:rsidRPr="000C3283" w:rsidRDefault="000C3283" w:rsidP="007E7229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Guias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de trabajo o fotocopias</w:t>
            </w:r>
          </w:p>
          <w:p w:rsidR="000C3283" w:rsidRPr="000C3283" w:rsidRDefault="000C3283" w:rsidP="007E7229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Speakers</w:t>
            </w:r>
            <w:proofErr w:type="spellEnd"/>
          </w:p>
        </w:tc>
      </w:tr>
      <w:tr w:rsidR="000C3283" w:rsidRPr="000C3283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  <w:gridSpan w:val="6"/>
          </w:tcPr>
          <w:p w:rsidR="000C3283" w:rsidRPr="000C3283" w:rsidRDefault="004778DE" w:rsidP="00AD6457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7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http://aprende.colombiaaprende.edu.co/ckfinder/userfiles/files/cartillaDBA.pdf</w:t>
              </w:r>
            </w:hyperlink>
          </w:p>
          <w:p w:rsidR="000C3283" w:rsidRPr="000C3283" w:rsidRDefault="004778DE" w:rsidP="00AD6457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8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C3283" w:rsidRPr="000C3283" w:rsidRDefault="004778DE" w:rsidP="00AD6457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9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https://www.mineducacion.gov.co/1759/articles-339975_recurso_7.pdf</w:t>
              </w:r>
            </w:hyperlink>
          </w:p>
          <w:p w:rsidR="000C3283" w:rsidRPr="000C3283" w:rsidRDefault="000C3283" w:rsidP="00AD6457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Ministerio de Educación Nacional (2016),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Suggested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curriculum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i/>
                <w:sz w:val="24"/>
                <w:szCs w:val="24"/>
              </w:rPr>
              <w:t>structure</w:t>
            </w:r>
            <w:proofErr w:type="spellEnd"/>
            <w:r w:rsidRPr="000C3283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Pr="000C3283">
              <w:rPr>
                <w:rFonts w:cstheme="minorHAnsi"/>
                <w:sz w:val="24"/>
                <w:szCs w:val="24"/>
              </w:rPr>
              <w:t>Colombia, Imprenta Nacional de Colombia.</w:t>
            </w: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C3283" w:rsidRPr="000C3283" w:rsidTr="000C3283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</w:tcPr>
          <w:p w:rsidR="00AD6457" w:rsidRDefault="000C3283" w:rsidP="00AD6457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0C3283">
              <w:rPr>
                <w:rFonts w:cstheme="minorHAnsi"/>
                <w:sz w:val="24"/>
                <w:szCs w:val="24"/>
              </w:rPr>
              <w:t>: Prepara textos narrativos  orales y escritos sobre asuntos académicos.</w:t>
            </w:r>
          </w:p>
          <w:p w:rsidR="00AD6457" w:rsidRDefault="000C3283" w:rsidP="00AD6457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AD645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D6457">
              <w:rPr>
                <w:rFonts w:cstheme="minorHAnsi"/>
                <w:sz w:val="24"/>
                <w:szCs w:val="24"/>
              </w:rPr>
              <w:t xml:space="preserve"> Encoje información entre preguntas y expresiones.</w:t>
            </w:r>
          </w:p>
          <w:p w:rsidR="000C3283" w:rsidRPr="00AD6457" w:rsidRDefault="000C3283" w:rsidP="00AD6457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AD645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D6457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7E7229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0C3283" w:rsidSect="00E860BE">
      <w:headerReference w:type="default" r:id="rId20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DE" w:rsidRDefault="004778DE">
      <w:pPr>
        <w:spacing w:after="0" w:line="240" w:lineRule="auto"/>
      </w:pPr>
      <w:r>
        <w:separator/>
      </w:r>
    </w:p>
  </w:endnote>
  <w:endnote w:type="continuationSeparator" w:id="0">
    <w:p w:rsidR="004778DE" w:rsidRDefault="0047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DE" w:rsidRDefault="004778DE">
      <w:pPr>
        <w:spacing w:after="0" w:line="240" w:lineRule="auto"/>
      </w:pPr>
      <w:r>
        <w:separator/>
      </w:r>
    </w:p>
  </w:footnote>
  <w:footnote w:type="continuationSeparator" w:id="0">
    <w:p w:rsidR="004778DE" w:rsidRDefault="0047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FC" w:rsidRPr="009131FD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FBADBAB" wp14:editId="5E89F34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201FC" w:rsidRPr="009131FD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201FC" w:rsidRPr="00885919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3201FC" w:rsidRPr="003F4B3F" w:rsidRDefault="003201FC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F570C1"/>
    <w:multiLevelType w:val="hybridMultilevel"/>
    <w:tmpl w:val="FBA6B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A3961"/>
    <w:multiLevelType w:val="hybridMultilevel"/>
    <w:tmpl w:val="AB429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CB5C0">
      <w:numFmt w:val="bullet"/>
      <w:lvlText w:val="•"/>
      <w:lvlJc w:val="left"/>
      <w:pPr>
        <w:ind w:left="1740" w:hanging="660"/>
      </w:pPr>
      <w:rPr>
        <w:rFonts w:ascii="Calibri" w:eastAsiaTheme="minorHAnsi" w:hAnsi="Calibri" w:cstheme="minorHAns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5604B"/>
    <w:multiLevelType w:val="hybridMultilevel"/>
    <w:tmpl w:val="D46A9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664376"/>
    <w:multiLevelType w:val="hybridMultilevel"/>
    <w:tmpl w:val="6A92C3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60496"/>
    <w:multiLevelType w:val="hybridMultilevel"/>
    <w:tmpl w:val="4600DB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8"/>
  </w:num>
  <w:num w:numId="4">
    <w:abstractNumId w:val="34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41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2"/>
  </w:num>
  <w:num w:numId="19">
    <w:abstractNumId w:val="16"/>
  </w:num>
  <w:num w:numId="20">
    <w:abstractNumId w:val="10"/>
  </w:num>
  <w:num w:numId="21">
    <w:abstractNumId w:val="4"/>
  </w:num>
  <w:num w:numId="22">
    <w:abstractNumId w:val="43"/>
  </w:num>
  <w:num w:numId="23">
    <w:abstractNumId w:val="27"/>
  </w:num>
  <w:num w:numId="24">
    <w:abstractNumId w:val="15"/>
  </w:num>
  <w:num w:numId="25">
    <w:abstractNumId w:val="11"/>
  </w:num>
  <w:num w:numId="26">
    <w:abstractNumId w:val="39"/>
  </w:num>
  <w:num w:numId="27">
    <w:abstractNumId w:val="21"/>
  </w:num>
  <w:num w:numId="28">
    <w:abstractNumId w:val="26"/>
  </w:num>
  <w:num w:numId="29">
    <w:abstractNumId w:val="40"/>
  </w:num>
  <w:num w:numId="30">
    <w:abstractNumId w:val="9"/>
  </w:num>
  <w:num w:numId="31">
    <w:abstractNumId w:val="37"/>
  </w:num>
  <w:num w:numId="32">
    <w:abstractNumId w:val="22"/>
  </w:num>
  <w:num w:numId="33">
    <w:abstractNumId w:val="5"/>
  </w:num>
  <w:num w:numId="34">
    <w:abstractNumId w:val="7"/>
  </w:num>
  <w:num w:numId="35">
    <w:abstractNumId w:val="38"/>
  </w:num>
  <w:num w:numId="36">
    <w:abstractNumId w:val="8"/>
  </w:num>
  <w:num w:numId="37">
    <w:abstractNumId w:val="17"/>
  </w:num>
  <w:num w:numId="38">
    <w:abstractNumId w:val="42"/>
  </w:num>
  <w:num w:numId="39">
    <w:abstractNumId w:val="23"/>
  </w:num>
  <w:num w:numId="40">
    <w:abstractNumId w:val="24"/>
  </w:num>
  <w:num w:numId="41">
    <w:abstractNumId w:val="44"/>
  </w:num>
  <w:num w:numId="42">
    <w:abstractNumId w:val="30"/>
  </w:num>
  <w:num w:numId="43">
    <w:abstractNumId w:val="36"/>
  </w:num>
  <w:num w:numId="44">
    <w:abstractNumId w:val="3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17100"/>
    <w:rsid w:val="00017C96"/>
    <w:rsid w:val="0002182E"/>
    <w:rsid w:val="00021E27"/>
    <w:rsid w:val="0003226D"/>
    <w:rsid w:val="0004270C"/>
    <w:rsid w:val="000A7056"/>
    <w:rsid w:val="000A7A5F"/>
    <w:rsid w:val="000C3283"/>
    <w:rsid w:val="000E3767"/>
    <w:rsid w:val="0013264E"/>
    <w:rsid w:val="00183925"/>
    <w:rsid w:val="001855A3"/>
    <w:rsid w:val="00221595"/>
    <w:rsid w:val="0023246E"/>
    <w:rsid w:val="00246C70"/>
    <w:rsid w:val="00250B57"/>
    <w:rsid w:val="0025632D"/>
    <w:rsid w:val="00291893"/>
    <w:rsid w:val="002B3B45"/>
    <w:rsid w:val="002D08B8"/>
    <w:rsid w:val="002D17EA"/>
    <w:rsid w:val="002E792D"/>
    <w:rsid w:val="002F3421"/>
    <w:rsid w:val="00307F64"/>
    <w:rsid w:val="003112B4"/>
    <w:rsid w:val="003201FC"/>
    <w:rsid w:val="00324CE6"/>
    <w:rsid w:val="00327EBE"/>
    <w:rsid w:val="00353AF6"/>
    <w:rsid w:val="00370684"/>
    <w:rsid w:val="0038796A"/>
    <w:rsid w:val="003A2D87"/>
    <w:rsid w:val="003B0939"/>
    <w:rsid w:val="003C54C1"/>
    <w:rsid w:val="003D3A48"/>
    <w:rsid w:val="003F0B69"/>
    <w:rsid w:val="004778DE"/>
    <w:rsid w:val="00492098"/>
    <w:rsid w:val="004B3E7F"/>
    <w:rsid w:val="004D0F49"/>
    <w:rsid w:val="004F4FFD"/>
    <w:rsid w:val="005178CF"/>
    <w:rsid w:val="005778D3"/>
    <w:rsid w:val="005A2F57"/>
    <w:rsid w:val="005B2E6E"/>
    <w:rsid w:val="005B3144"/>
    <w:rsid w:val="005C3139"/>
    <w:rsid w:val="005D43C4"/>
    <w:rsid w:val="006152B3"/>
    <w:rsid w:val="00627D8F"/>
    <w:rsid w:val="006432EE"/>
    <w:rsid w:val="00646F0F"/>
    <w:rsid w:val="006B716B"/>
    <w:rsid w:val="006D4806"/>
    <w:rsid w:val="006D6D6A"/>
    <w:rsid w:val="007031CA"/>
    <w:rsid w:val="00716DA3"/>
    <w:rsid w:val="007879DB"/>
    <w:rsid w:val="007C78A3"/>
    <w:rsid w:val="007C79D8"/>
    <w:rsid w:val="007E7229"/>
    <w:rsid w:val="00833D34"/>
    <w:rsid w:val="00870362"/>
    <w:rsid w:val="00894622"/>
    <w:rsid w:val="00895640"/>
    <w:rsid w:val="008A2E76"/>
    <w:rsid w:val="008B36D1"/>
    <w:rsid w:val="008D3746"/>
    <w:rsid w:val="008F6457"/>
    <w:rsid w:val="009145FD"/>
    <w:rsid w:val="009442A7"/>
    <w:rsid w:val="00A4438C"/>
    <w:rsid w:val="00A657BB"/>
    <w:rsid w:val="00AA170A"/>
    <w:rsid w:val="00AC1710"/>
    <w:rsid w:val="00AD6457"/>
    <w:rsid w:val="00B2251F"/>
    <w:rsid w:val="00B42EA4"/>
    <w:rsid w:val="00B57025"/>
    <w:rsid w:val="00B635F9"/>
    <w:rsid w:val="00BA44C9"/>
    <w:rsid w:val="00BD702A"/>
    <w:rsid w:val="00C54EDB"/>
    <w:rsid w:val="00C73340"/>
    <w:rsid w:val="00C978E3"/>
    <w:rsid w:val="00CD0461"/>
    <w:rsid w:val="00D01D06"/>
    <w:rsid w:val="00D03695"/>
    <w:rsid w:val="00D04FEC"/>
    <w:rsid w:val="00D33DB1"/>
    <w:rsid w:val="00D36452"/>
    <w:rsid w:val="00E0251A"/>
    <w:rsid w:val="00E04659"/>
    <w:rsid w:val="00E45A99"/>
    <w:rsid w:val="00E551D4"/>
    <w:rsid w:val="00E818B7"/>
    <w:rsid w:val="00E85E45"/>
    <w:rsid w:val="00E860BE"/>
    <w:rsid w:val="00EA32F7"/>
    <w:rsid w:val="00EA4BE3"/>
    <w:rsid w:val="00EA588F"/>
    <w:rsid w:val="00EC4F0B"/>
    <w:rsid w:val="00ED1812"/>
    <w:rsid w:val="00ED1D3F"/>
    <w:rsid w:val="00ED40A1"/>
    <w:rsid w:val="00F51F1F"/>
    <w:rsid w:val="00F602FD"/>
    <w:rsid w:val="00F6663B"/>
    <w:rsid w:val="00F87D7B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112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11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ende.colombiaaprende.edu.co/ckfinder/userfiles/files/cartillaDBA.pdf" TargetMode="External"/><Relationship Id="rId13" Type="http://schemas.openxmlformats.org/officeDocument/2006/relationships/hyperlink" Target="https://www.mineducacion.gov.co/1759/articles-339975_recurso_7.pdf" TargetMode="External"/><Relationship Id="rId18" Type="http://schemas.openxmlformats.org/officeDocument/2006/relationships/hyperlink" Target="http://www.colombiaaprende.edu.co/html/mediateca/1607/articles-115375_archivo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lombiaaprende.edu.co/html/mediateca/1607/articles-115375_archivo.pdf" TargetMode="External"/><Relationship Id="rId17" Type="http://schemas.openxmlformats.org/officeDocument/2006/relationships/hyperlink" Target="http://aprende.colombiaaprende.edu.co/ckfinder/userfiles/files/cartillaDB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educacion.gov.co/1759/articles-339975_recurso_7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prende.colombiaaprende.edu.co/ckfinder/userfiles/files/cartillaDB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lombiaaprende.edu.co/html/mediateca/1607/articles-115375_archivo.pdf" TargetMode="External"/><Relationship Id="rId10" Type="http://schemas.openxmlformats.org/officeDocument/2006/relationships/hyperlink" Target="https://www.mineducacion.gov.co/1759/articles-339975_recurso_7.pdf" TargetMode="External"/><Relationship Id="rId19" Type="http://schemas.openxmlformats.org/officeDocument/2006/relationships/hyperlink" Target="https://www.mineducacion.gov.co/1759/articles-339975_recurso_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ombiaaprende.edu.co/html/mediateca/1607/articles-115375_archivo.pdf" TargetMode="External"/><Relationship Id="rId14" Type="http://schemas.openxmlformats.org/officeDocument/2006/relationships/hyperlink" Target="http://aprende.colombiaaprende.edu.co/ckfinder/userfiles/files/cartillaDBA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1717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9</cp:revision>
  <dcterms:created xsi:type="dcterms:W3CDTF">2018-02-07T02:47:00Z</dcterms:created>
  <dcterms:modified xsi:type="dcterms:W3CDTF">2018-02-12T12:28:00Z</dcterms:modified>
</cp:coreProperties>
</file>