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5"/>
        <w:gridCol w:w="2699"/>
        <w:gridCol w:w="2688"/>
        <w:gridCol w:w="2609"/>
        <w:gridCol w:w="2656"/>
        <w:gridCol w:w="2651"/>
      </w:tblGrid>
      <w:tr w:rsidR="0036424F" w:rsidRPr="003712C5" w:rsidTr="00122D5E">
        <w:tc>
          <w:tcPr>
            <w:tcW w:w="2901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122D5E" w:rsidRPr="003712C5" w:rsidRDefault="0036424F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ALGEBRA</w:t>
            </w:r>
            <w:bookmarkStart w:id="0" w:name="_GoBack"/>
            <w:bookmarkEnd w:id="0"/>
          </w:p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902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6C23C2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1"/>
        <w:gridCol w:w="1382"/>
        <w:gridCol w:w="2663"/>
        <w:gridCol w:w="2644"/>
        <w:gridCol w:w="1294"/>
        <w:gridCol w:w="4054"/>
      </w:tblGrid>
      <w:tr w:rsidR="00122D5E" w:rsidRPr="003712C5" w:rsidTr="00122D5E"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122D5E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3712C5">
              <w:rPr>
                <w:rFonts w:cstheme="minorHAnsi"/>
                <w:sz w:val="24"/>
                <w:szCs w:val="24"/>
              </w:rPr>
              <w:t>: Identifica el  conjunto de los números enteros y sus operaciones, como una herramienta que permite dar solución a situaciones que se presentan en distintos contextos.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Aplica estrategias adecuadas de planteamiento en la resolución de problemas.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3712C5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4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Los números enteros</w:t>
            </w:r>
          </w:p>
        </w:tc>
        <w:tc>
          <w:tcPr>
            <w:tcW w:w="4351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4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El conjunto de los Números Enteros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4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Representación en  la Recta Numérica de Números Enteros.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4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Representación de puntos en el plano cartesiano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4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Números opuestos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4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Orden y Valor absoluto de enteros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4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Operaciones entre Números Enteros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4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Polinomios aritméticos con Números Enteros.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44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Ecuaciones con Números Enteros</w:t>
            </w:r>
          </w:p>
          <w:p w:rsidR="00122D5E" w:rsidRPr="003712C5" w:rsidRDefault="00122D5E" w:rsidP="003712C5">
            <w:pPr>
              <w:pStyle w:val="Prrafodelista"/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Problemas de aplicación con Números Enteros.</w:t>
            </w:r>
          </w:p>
        </w:tc>
      </w:tr>
      <w:tr w:rsidR="00122D5E" w:rsidRPr="003712C5" w:rsidTr="00122D5E">
        <w:trPr>
          <w:trHeight w:val="142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26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Comprendo el significado y las interpretaciones de los números enteros, su orden y aplicación.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26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Comprendo y uso las operaciones entre números enteros y sus relaciones.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26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Resuelvo y formulo problemas cuya solución requieren de las operaciones con números enteros en diferentes contextos.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94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Comprende y resuelve problemas, que involucran los números racionales con las operaciones (suma, resta, multiplicación, división, potenciación, radicación) en contextos escolares y extraescolares.</w:t>
            </w:r>
          </w:p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122D5E">
        <w:trPr>
          <w:trHeight w:val="197"/>
        </w:trPr>
        <w:tc>
          <w:tcPr>
            <w:tcW w:w="5800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El método a trabajar es el socio – cognitivo, pues se iniciara con las ideas previas que posean los estudiantes sobre la temática, para  socializar los puntos de vistas y en conjunto construir el nuevo conocimiento, luego se pasara a utilizar situaciones 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 </w:t>
            </w:r>
          </w:p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122D5E" w:rsidRPr="003712C5" w:rsidRDefault="00122D5E" w:rsidP="002F54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122D5E" w:rsidRPr="003712C5" w:rsidTr="00122D5E">
        <w:trPr>
          <w:trHeight w:val="197"/>
        </w:trPr>
        <w:tc>
          <w:tcPr>
            <w:tcW w:w="17402" w:type="dxa"/>
            <w:gridSpan w:val="6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7°, editorial Norma.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122D5E" w:rsidRPr="003712C5" w:rsidRDefault="00122D5E" w:rsidP="002F54A3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6"/>
        <w:gridCol w:w="1381"/>
        <w:gridCol w:w="2658"/>
        <w:gridCol w:w="2660"/>
        <w:gridCol w:w="1296"/>
        <w:gridCol w:w="4047"/>
      </w:tblGrid>
      <w:tr w:rsidR="00122D5E" w:rsidRPr="003712C5" w:rsidTr="00122D5E"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122D5E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3712C5">
              <w:rPr>
                <w:rFonts w:cstheme="minorHAnsi"/>
                <w:sz w:val="24"/>
                <w:szCs w:val="24"/>
              </w:rPr>
              <w:t>: Reconoce y generaliza propiedades de las relaciones entre números racionales y de las operaciones entre ellos en diferentes contextos.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Plantea y resuelve problemas en los que se involucren los números racionales.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3712C5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3712C5">
              <w:rPr>
                <w:rFonts w:cstheme="minorHAnsi"/>
                <w:bCs/>
                <w:sz w:val="24"/>
                <w:szCs w:val="24"/>
              </w:rPr>
              <w:t>Números racionales</w:t>
            </w:r>
          </w:p>
        </w:tc>
        <w:tc>
          <w:tcPr>
            <w:tcW w:w="4351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Conjunto de los Números Racionales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Fracciones equivalentes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Clasificación de racionales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Números mixtos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Representación decimal de un Número Racional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Clasificación de los Números racionales decimales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Representación de los racionales en la recta numérica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Ubicación de racionales en el plano cartesiano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Relaciones de orden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Operaciones entre Números Racionales.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Polinomios aritméticos con números racionales.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Ecuaciones con números racionales.</w:t>
            </w:r>
          </w:p>
          <w:p w:rsidR="00122D5E" w:rsidRPr="003712C5" w:rsidRDefault="00122D5E" w:rsidP="003712C5">
            <w:pPr>
              <w:pStyle w:val="Prrafodelista"/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Problemas de aplicación de números racionales.</w:t>
            </w:r>
          </w:p>
        </w:tc>
      </w:tr>
      <w:tr w:rsidR="00122D5E" w:rsidRPr="003712C5" w:rsidTr="00122D5E">
        <w:trPr>
          <w:trHeight w:val="142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26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Comprendo las distintas formas de escribir y representar un número racional y su relación.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26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Comprendo y uso las operaciones entre números racionales y sus relaciones.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26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Resuelvo y formulo problemas cuya solución requiere de las operaciones con números racionales en diferentes contextos.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94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Describe y utiliza diferentes algoritmos, convencionales y no convencionales, al realizar operaciones entre números racionales en sus diferentes representaciones (fracciones y decimales) y los emplea con sentido en la solución de problemas.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Utiliza diferentes relaciones, operaciones y representaciones en los números racionales para argumentar y solucionar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problemas en los que aparecen cantidades desconocidas.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122D5E">
        <w:trPr>
          <w:trHeight w:val="197"/>
        </w:trPr>
        <w:tc>
          <w:tcPr>
            <w:tcW w:w="5800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El método a trabajar es el socio – cognitivo, pues se iniciara con las ideas previas que posean los estudiantes sobre la temática, para  socializar los puntos de vistas y en conjunto construir el nuevo conocimiento, luego se pasara a utilizar situaciones 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 </w:t>
            </w:r>
          </w:p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122D5E" w:rsidRPr="003712C5" w:rsidTr="00122D5E">
        <w:trPr>
          <w:trHeight w:val="197"/>
        </w:trPr>
        <w:tc>
          <w:tcPr>
            <w:tcW w:w="17402" w:type="dxa"/>
            <w:gridSpan w:val="6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7°, editorial Norma.</w:t>
            </w:r>
          </w:p>
        </w:tc>
      </w:tr>
    </w:tbl>
    <w:p w:rsidR="00122D5E" w:rsidRPr="003712C5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122D5E" w:rsidRPr="003712C5" w:rsidRDefault="00122D5E" w:rsidP="002F54A3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6"/>
        <w:gridCol w:w="1368"/>
        <w:gridCol w:w="2612"/>
        <w:gridCol w:w="2821"/>
        <w:gridCol w:w="1320"/>
        <w:gridCol w:w="3991"/>
      </w:tblGrid>
      <w:tr w:rsidR="00122D5E" w:rsidRPr="003712C5" w:rsidTr="00122D5E"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122D5E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3712C5">
              <w:rPr>
                <w:rFonts w:cstheme="minorHAnsi"/>
                <w:sz w:val="24"/>
                <w:szCs w:val="24"/>
              </w:rPr>
              <w:t>: Reconoce  problemas de la vida diaria usando los conceptos de razón, proporción, regla de tres, porcentaje, interés simple y repartos proporcionales.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Resuelve problemas de aplicación de los conceptos asociados con la proporcionalidad.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3712C5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4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Proporcionalidad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4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Aplicaciones de la proporcionalidad</w:t>
            </w:r>
          </w:p>
        </w:tc>
        <w:tc>
          <w:tcPr>
            <w:tcW w:w="4351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Razones y Proporciones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Propiedad fundamental de las proporciones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Magnitudes directas e inversamente correlacionadas.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Regla de tres simple directa e inversa.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Regla de tres compuesta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Repartos proporcionales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Porcentaje e Intereses.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Problemas de Aplicación.</w:t>
            </w:r>
          </w:p>
        </w:tc>
      </w:tr>
      <w:tr w:rsidR="00122D5E" w:rsidRPr="003712C5" w:rsidTr="00122D5E">
        <w:trPr>
          <w:trHeight w:val="142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26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Comprendo las razones y proporciones como la relación entre magnitudes.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26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Reconozco distintos procesos que permiten la solución de problemas en diferentes contextos.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94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122D5E">
        <w:trPr>
          <w:trHeight w:val="197"/>
        </w:trPr>
        <w:tc>
          <w:tcPr>
            <w:tcW w:w="5800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El método a trabajar es el socio – cognitivo, pues se iniciara con las ideas previas que posean los estudiantes sobre la temática, para  socializar los puntos de vistas y en conjunto construir el nuevo conocimiento, luego se pasara a utilizar situaciones 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 </w:t>
            </w:r>
          </w:p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22D5E" w:rsidRPr="003712C5" w:rsidTr="00122D5E">
        <w:trPr>
          <w:trHeight w:val="197"/>
        </w:trPr>
        <w:tc>
          <w:tcPr>
            <w:tcW w:w="17402" w:type="dxa"/>
            <w:gridSpan w:val="6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7°, editorial Norma.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122D5E" w:rsidRPr="003712C5" w:rsidRDefault="00122D5E" w:rsidP="00F30D92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9"/>
        <w:gridCol w:w="1379"/>
        <w:gridCol w:w="2650"/>
        <w:gridCol w:w="2691"/>
        <w:gridCol w:w="1301"/>
        <w:gridCol w:w="4038"/>
      </w:tblGrid>
      <w:tr w:rsidR="00122D5E" w:rsidRPr="003712C5" w:rsidTr="00122D5E"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122D5E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3712C5">
              <w:rPr>
                <w:rFonts w:cstheme="minorHAnsi"/>
                <w:sz w:val="24"/>
                <w:szCs w:val="24"/>
              </w:rPr>
              <w:t>: Expresa, con precisión, las expresiones algebraicas como representaciones de operaciones y números generalizados.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Realiza operaciones con expresiones algebraicas.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3712C5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Introducción al álgebra</w:t>
            </w:r>
          </w:p>
        </w:tc>
        <w:tc>
          <w:tcPr>
            <w:tcW w:w="4351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Expresiones Algebraicas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Clasificación de expresiones algebraicas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Términos semejantes. Valor numérico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Operaciones con expresiones algebraicas.</w:t>
            </w:r>
          </w:p>
        </w:tc>
      </w:tr>
      <w:tr w:rsidR="00122D5E" w:rsidRPr="003712C5" w:rsidTr="00122D5E">
        <w:trPr>
          <w:trHeight w:val="142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26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Construyo expresiones algebraicas equivalente a una expresión algebraica dada.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26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Uso procesos inductivos y lenguaje algebraico para efectuar conjeturas.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94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Plantea y resuelve ecuaciones, las describe verbalmente y representa situaciones de variación de manera numérica, simbólica o gráfica.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122D5E">
        <w:trPr>
          <w:trHeight w:val="197"/>
        </w:trPr>
        <w:tc>
          <w:tcPr>
            <w:tcW w:w="5800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El método a trabajar es el socio – cognitivo, pues se iniciara con las ideas previas que posean los estudiantes sobre la temática, para  socializar los puntos de vistas y en conjunto construir el nuevo conocimiento, luego se pasara a utilizar situaciones 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 </w:t>
            </w:r>
          </w:p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122D5E" w:rsidRPr="003712C5" w:rsidRDefault="00122D5E" w:rsidP="00F30D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122D5E" w:rsidRPr="003712C5" w:rsidTr="00122D5E">
        <w:trPr>
          <w:trHeight w:val="197"/>
        </w:trPr>
        <w:tc>
          <w:tcPr>
            <w:tcW w:w="17402" w:type="dxa"/>
            <w:gridSpan w:val="6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Matemáticas 7° “Aprender juntos” editorial S.M.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7°, editorial Norma.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58"/>
      </w:tblGrid>
      <w:tr w:rsidR="00122D5E" w:rsidRPr="003712C5" w:rsidTr="00122D5E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122D5E" w:rsidRPr="003712C5" w:rsidRDefault="00122D5E" w:rsidP="00F30D92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122D5E" w:rsidRPr="003712C5" w:rsidTr="00122D5E">
        <w:trPr>
          <w:trHeight w:val="197"/>
        </w:trPr>
        <w:tc>
          <w:tcPr>
            <w:tcW w:w="17402" w:type="dxa"/>
          </w:tcPr>
          <w:p w:rsidR="00122D5E" w:rsidRPr="00F30D92" w:rsidRDefault="00122D5E" w:rsidP="00F30D92">
            <w:pPr>
              <w:pStyle w:val="Prrafodelista"/>
              <w:numPr>
                <w:ilvl w:val="0"/>
                <w:numId w:val="59"/>
              </w:numPr>
              <w:rPr>
                <w:rFonts w:cstheme="minorHAnsi"/>
                <w:sz w:val="24"/>
                <w:szCs w:val="24"/>
              </w:rPr>
            </w:pPr>
            <w:r w:rsidRPr="00F30D9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30D92">
              <w:rPr>
                <w:rFonts w:cstheme="minorHAnsi"/>
                <w:sz w:val="24"/>
                <w:szCs w:val="24"/>
              </w:rPr>
              <w:t xml:space="preserve"> Resolvió y formuló  problemas aplicando propiedades de los números y sus operaciones. Utilizo diferentes representaciones gráficas para mostrar un conjunto de datos y resolver problemas; además, si tengo la gráfica, puedo sacar los datos y descubro los valores que puede tomar una variable en una situación concreta de cambio.</w:t>
            </w:r>
          </w:p>
          <w:p w:rsidR="00122D5E" w:rsidRPr="00F30D92" w:rsidRDefault="00122D5E" w:rsidP="00F30D92">
            <w:pPr>
              <w:pStyle w:val="Prrafodelista"/>
              <w:numPr>
                <w:ilvl w:val="0"/>
                <w:numId w:val="59"/>
              </w:numPr>
              <w:rPr>
                <w:rFonts w:cstheme="minorHAnsi"/>
                <w:sz w:val="24"/>
                <w:szCs w:val="24"/>
              </w:rPr>
            </w:pPr>
            <w:r w:rsidRPr="00F30D9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30D92">
              <w:rPr>
                <w:rFonts w:cstheme="minorHAnsi"/>
                <w:sz w:val="24"/>
                <w:szCs w:val="24"/>
              </w:rPr>
              <w:t xml:space="preserve"> Aplicó los conocimientos adquiridos para resolver y formular situaciones problema.</w:t>
            </w:r>
          </w:p>
          <w:p w:rsidR="00122D5E" w:rsidRPr="00F30D92" w:rsidRDefault="00122D5E" w:rsidP="00F30D92">
            <w:pPr>
              <w:pStyle w:val="Prrafodelista"/>
              <w:numPr>
                <w:ilvl w:val="0"/>
                <w:numId w:val="59"/>
              </w:numPr>
              <w:rPr>
                <w:rFonts w:cstheme="minorHAnsi"/>
                <w:sz w:val="24"/>
                <w:szCs w:val="24"/>
              </w:rPr>
            </w:pPr>
            <w:r w:rsidRPr="00F30D92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30D92">
              <w:rPr>
                <w:rFonts w:cstheme="minorHAnsi"/>
                <w:sz w:val="24"/>
                <w:szCs w:val="24"/>
              </w:rPr>
              <w:t xml:space="preserve"> Muestra gran interés por la aprehensión de los ejes temáticos.</w:t>
            </w:r>
          </w:p>
        </w:tc>
      </w:tr>
    </w:tbl>
    <w:p w:rsidR="00122D5E" w:rsidRPr="003712C5" w:rsidRDefault="00122D5E" w:rsidP="00F30D92">
      <w:pPr>
        <w:spacing w:line="240" w:lineRule="auto"/>
        <w:rPr>
          <w:rFonts w:cstheme="minorHAnsi"/>
          <w:sz w:val="24"/>
          <w:szCs w:val="24"/>
        </w:rPr>
      </w:pPr>
    </w:p>
    <w:sectPr w:rsidR="00122D5E" w:rsidRPr="003712C5" w:rsidSect="00615E8D">
      <w:headerReference w:type="default" r:id="rId8"/>
      <w:pgSz w:w="18722" w:h="12242" w:orient="landscape" w:code="131"/>
      <w:pgMar w:top="1080" w:right="1440" w:bottom="108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4C" w:rsidRDefault="00F1134C">
      <w:pPr>
        <w:spacing w:after="0" w:line="240" w:lineRule="auto"/>
      </w:pPr>
      <w:r>
        <w:separator/>
      </w:r>
    </w:p>
  </w:endnote>
  <w:endnote w:type="continuationSeparator" w:id="0">
    <w:p w:rsidR="00F1134C" w:rsidRDefault="00F1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4C" w:rsidRDefault="00F1134C">
      <w:pPr>
        <w:spacing w:after="0" w:line="240" w:lineRule="auto"/>
      </w:pPr>
      <w:r>
        <w:separator/>
      </w:r>
    </w:p>
  </w:footnote>
  <w:footnote w:type="continuationSeparator" w:id="0">
    <w:p w:rsidR="00F1134C" w:rsidRDefault="00F1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122D5E" w:rsidRPr="00885919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122D5E" w:rsidRPr="003F4B3F" w:rsidRDefault="00122D5E" w:rsidP="00122D5E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B231BB"/>
    <w:multiLevelType w:val="hybridMultilevel"/>
    <w:tmpl w:val="362A310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3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6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5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33"/>
  </w:num>
  <w:num w:numId="4">
    <w:abstractNumId w:val="57"/>
  </w:num>
  <w:num w:numId="5">
    <w:abstractNumId w:val="52"/>
  </w:num>
  <w:num w:numId="6">
    <w:abstractNumId w:val="4"/>
  </w:num>
  <w:num w:numId="7">
    <w:abstractNumId w:val="46"/>
  </w:num>
  <w:num w:numId="8">
    <w:abstractNumId w:val="53"/>
  </w:num>
  <w:num w:numId="9">
    <w:abstractNumId w:val="24"/>
  </w:num>
  <w:num w:numId="10">
    <w:abstractNumId w:val="51"/>
  </w:num>
  <w:num w:numId="11">
    <w:abstractNumId w:val="58"/>
  </w:num>
  <w:num w:numId="12">
    <w:abstractNumId w:val="22"/>
  </w:num>
  <w:num w:numId="13">
    <w:abstractNumId w:val="35"/>
  </w:num>
  <w:num w:numId="14">
    <w:abstractNumId w:val="14"/>
  </w:num>
  <w:num w:numId="15">
    <w:abstractNumId w:val="42"/>
  </w:num>
  <w:num w:numId="16">
    <w:abstractNumId w:val="47"/>
  </w:num>
  <w:num w:numId="17">
    <w:abstractNumId w:val="50"/>
  </w:num>
  <w:num w:numId="18">
    <w:abstractNumId w:val="3"/>
  </w:num>
  <w:num w:numId="19">
    <w:abstractNumId w:val="37"/>
  </w:num>
  <w:num w:numId="20">
    <w:abstractNumId w:val="49"/>
  </w:num>
  <w:num w:numId="21">
    <w:abstractNumId w:val="25"/>
  </w:num>
  <w:num w:numId="22">
    <w:abstractNumId w:val="38"/>
  </w:num>
  <w:num w:numId="23">
    <w:abstractNumId w:val="32"/>
  </w:num>
  <w:num w:numId="24">
    <w:abstractNumId w:val="13"/>
  </w:num>
  <w:num w:numId="25">
    <w:abstractNumId w:val="41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4"/>
  </w:num>
  <w:num w:numId="31">
    <w:abstractNumId w:val="45"/>
  </w:num>
  <w:num w:numId="32">
    <w:abstractNumId w:val="12"/>
  </w:num>
  <w:num w:numId="33">
    <w:abstractNumId w:val="0"/>
  </w:num>
  <w:num w:numId="34">
    <w:abstractNumId w:val="18"/>
  </w:num>
  <w:num w:numId="35">
    <w:abstractNumId w:val="31"/>
  </w:num>
  <w:num w:numId="36">
    <w:abstractNumId w:val="16"/>
  </w:num>
  <w:num w:numId="37">
    <w:abstractNumId w:val="43"/>
  </w:num>
  <w:num w:numId="38">
    <w:abstractNumId w:val="20"/>
  </w:num>
  <w:num w:numId="39">
    <w:abstractNumId w:val="2"/>
  </w:num>
  <w:num w:numId="40">
    <w:abstractNumId w:val="30"/>
  </w:num>
  <w:num w:numId="41">
    <w:abstractNumId w:val="15"/>
  </w:num>
  <w:num w:numId="42">
    <w:abstractNumId w:val="44"/>
  </w:num>
  <w:num w:numId="43">
    <w:abstractNumId w:val="7"/>
  </w:num>
  <w:num w:numId="44">
    <w:abstractNumId w:val="56"/>
  </w:num>
  <w:num w:numId="45">
    <w:abstractNumId w:val="40"/>
  </w:num>
  <w:num w:numId="46">
    <w:abstractNumId w:val="21"/>
  </w:num>
  <w:num w:numId="47">
    <w:abstractNumId w:val="9"/>
  </w:num>
  <w:num w:numId="48">
    <w:abstractNumId w:val="19"/>
  </w:num>
  <w:num w:numId="49">
    <w:abstractNumId w:val="28"/>
  </w:num>
  <w:num w:numId="50">
    <w:abstractNumId w:val="11"/>
  </w:num>
  <w:num w:numId="51">
    <w:abstractNumId w:val="1"/>
  </w:num>
  <w:num w:numId="52">
    <w:abstractNumId w:val="36"/>
  </w:num>
  <w:num w:numId="53">
    <w:abstractNumId w:val="48"/>
  </w:num>
  <w:num w:numId="54">
    <w:abstractNumId w:val="39"/>
  </w:num>
  <w:num w:numId="55">
    <w:abstractNumId w:val="17"/>
  </w:num>
  <w:num w:numId="56">
    <w:abstractNumId w:val="55"/>
  </w:num>
  <w:num w:numId="57">
    <w:abstractNumId w:val="27"/>
  </w:num>
  <w:num w:numId="58">
    <w:abstractNumId w:val="5"/>
  </w:num>
  <w:num w:numId="59">
    <w:abstractNumId w:val="2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5E"/>
    <w:rsid w:val="000D7434"/>
    <w:rsid w:val="00122D5E"/>
    <w:rsid w:val="002026E4"/>
    <w:rsid w:val="002F54A3"/>
    <w:rsid w:val="0036424F"/>
    <w:rsid w:val="003712C5"/>
    <w:rsid w:val="003B7BCA"/>
    <w:rsid w:val="00465774"/>
    <w:rsid w:val="00571D06"/>
    <w:rsid w:val="00586626"/>
    <w:rsid w:val="00615E8D"/>
    <w:rsid w:val="006C23C2"/>
    <w:rsid w:val="006D7055"/>
    <w:rsid w:val="008969C4"/>
    <w:rsid w:val="00956026"/>
    <w:rsid w:val="00BB6003"/>
    <w:rsid w:val="00BE44F4"/>
    <w:rsid w:val="00C161AD"/>
    <w:rsid w:val="00D033C0"/>
    <w:rsid w:val="00DE3C97"/>
    <w:rsid w:val="00E87BA8"/>
    <w:rsid w:val="00F1134C"/>
    <w:rsid w:val="00F30D92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1479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ECS</cp:lastModifiedBy>
  <cp:revision>17</cp:revision>
  <dcterms:created xsi:type="dcterms:W3CDTF">2018-02-12T18:55:00Z</dcterms:created>
  <dcterms:modified xsi:type="dcterms:W3CDTF">2018-02-13T13:28:00Z</dcterms:modified>
</cp:coreProperties>
</file>