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76" w:rsidRDefault="00F15876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F15876">
        <w:tc>
          <w:tcPr>
            <w:tcW w:w="290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</w:t>
            </w:r>
          </w:p>
          <w:p w:rsidR="00F15876" w:rsidRDefault="00F15876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15876" w:rsidRDefault="00F15876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F15876" w:rsidRDefault="00F15876">
      <w:pPr>
        <w:spacing w:after="0" w:line="240" w:lineRule="auto"/>
        <w:rPr>
          <w:sz w:val="24"/>
          <w:szCs w:val="24"/>
        </w:rPr>
      </w:pPr>
    </w:p>
    <w:p w:rsidR="00F15876" w:rsidRDefault="00DC08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F15876" w:rsidRDefault="00F15876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>
        <w:trPr>
          <w:trHeight w:val="1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132912">
              <w:rPr>
                <w:sz w:val="24"/>
                <w:szCs w:val="24"/>
              </w:rPr>
              <w:t xml:space="preserve"> Identifica </w:t>
            </w:r>
            <w:r w:rsidRPr="00132912">
              <w:rPr>
                <w:color w:val="auto"/>
                <w:sz w:val="24"/>
                <w:szCs w:val="24"/>
              </w:rPr>
              <w:t>la formac</w:t>
            </w:r>
            <w:r w:rsidR="00132912">
              <w:rPr>
                <w:color w:val="auto"/>
                <w:sz w:val="24"/>
                <w:szCs w:val="24"/>
              </w:rPr>
              <w:t>ión y conformación del universo.</w:t>
            </w:r>
          </w:p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Elabora representaciones del universo usando diferentes recursos digitales o manuales.</w:t>
            </w:r>
          </w:p>
          <w:p w:rsidR="00F15876" w:rsidRDefault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universo es todo lo que existe. </w:t>
            </w:r>
          </w:p>
        </w:tc>
        <w:tc>
          <w:tcPr>
            <w:tcW w:w="4351" w:type="dxa"/>
            <w:vMerge w:val="restart"/>
          </w:tcPr>
          <w:p w:rsidR="00F15876" w:rsidRDefault="00DC081F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proofErr w:type="spellStart"/>
            <w:r>
              <w:rPr>
                <w:sz w:val="24"/>
                <w:szCs w:val="24"/>
              </w:rPr>
              <w:t>Que</w:t>
            </w:r>
            <w:proofErr w:type="spellEnd"/>
            <w:r>
              <w:rPr>
                <w:sz w:val="24"/>
                <w:szCs w:val="24"/>
              </w:rPr>
              <w:t xml:space="preserve"> es el universo?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 del universo.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Cuerpos celestes.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galaxias.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Regiones interestelares.</w:t>
            </w:r>
          </w:p>
          <w:p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solar.</w:t>
            </w:r>
          </w:p>
        </w:tc>
      </w:tr>
      <w:tr w:rsidR="00F15876">
        <w:trPr>
          <w:trHeight w:val="14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características de la Tierra que la hacen un planeta vivo.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8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existen diversas explicaciones y teorías sobre el origen del universo en nuestra búsqueda por entender que hacemos parte de un mundo más amplio.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>
        <w:trPr>
          <w:trHeight w:val="180"/>
        </w:trPr>
        <w:tc>
          <w:tcPr>
            <w:tcW w:w="5800" w:type="dxa"/>
            <w:gridSpan w:val="2"/>
          </w:tcPr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F15876" w:rsidRDefault="00DC081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F15876" w:rsidRDefault="00DC081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F15876" w:rsidRDefault="00DC081F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1587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15876">
        <w:trPr>
          <w:trHeight w:val="180"/>
        </w:trPr>
        <w:tc>
          <w:tcPr>
            <w:tcW w:w="17402" w:type="dxa"/>
            <w:gridSpan w:val="6"/>
          </w:tcPr>
          <w:p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F15876" w:rsidRDefault="00F15876">
      <w:pPr>
        <w:spacing w:after="0" w:line="240" w:lineRule="auto"/>
        <w:rPr>
          <w:sz w:val="24"/>
          <w:szCs w:val="24"/>
        </w:rPr>
      </w:pPr>
    </w:p>
    <w:p w:rsidR="00F15876" w:rsidRDefault="00DC081F">
      <w:pPr>
        <w:spacing w:after="160" w:line="259" w:lineRule="auto"/>
        <w:rPr>
          <w:sz w:val="24"/>
          <w:szCs w:val="24"/>
        </w:rPr>
      </w:pPr>
      <w:r>
        <w:br w:type="page"/>
      </w:r>
    </w:p>
    <w:p w:rsidR="00F15876" w:rsidRDefault="00DC08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F15876" w:rsidRDefault="00F15876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>
        <w:trPr>
          <w:trHeight w:val="1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5876" w:rsidRPr="00132912" w:rsidRDefault="00DC081F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132912">
              <w:rPr>
                <w:b/>
                <w:color w:val="auto"/>
                <w:sz w:val="24"/>
                <w:szCs w:val="24"/>
              </w:rPr>
              <w:t>LOGRO COGNITIVO:</w:t>
            </w:r>
            <w:r w:rsidR="0067385A" w:rsidRPr="00132912">
              <w:rPr>
                <w:color w:val="auto"/>
                <w:sz w:val="24"/>
                <w:szCs w:val="24"/>
              </w:rPr>
              <w:t xml:space="preserve"> </w:t>
            </w:r>
            <w:r w:rsidR="00132912" w:rsidRPr="00132912">
              <w:rPr>
                <w:color w:val="auto"/>
                <w:sz w:val="24"/>
                <w:szCs w:val="24"/>
              </w:rPr>
              <w:t xml:space="preserve">Identifica como se formó la tierra y sus eras geológicas. </w:t>
            </w:r>
          </w:p>
          <w:p w:rsidR="00132912" w:rsidRDefault="00DC081F" w:rsidP="00132912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132912">
              <w:rPr>
                <w:sz w:val="24"/>
                <w:szCs w:val="24"/>
              </w:rPr>
              <w:t xml:space="preserve"> Grafica el planeta tierra y su estructura.</w:t>
            </w:r>
          </w:p>
          <w:p w:rsidR="00F15876" w:rsidRDefault="00132912" w:rsidP="00132912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Tierra, nuestro planeta. </w:t>
            </w:r>
          </w:p>
        </w:tc>
        <w:tc>
          <w:tcPr>
            <w:tcW w:w="4351" w:type="dxa"/>
            <w:vMerge w:val="restart"/>
          </w:tcPr>
          <w:p w:rsidR="00F15876" w:rsidRDefault="00DC081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planeta Tierra.</w:t>
            </w:r>
          </w:p>
          <w:p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de la tierra.</w:t>
            </w:r>
          </w:p>
          <w:p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eclipses.</w:t>
            </w:r>
          </w:p>
          <w:p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Líneas imaginarias de la Tierra.</w:t>
            </w:r>
          </w:p>
          <w:p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Coordenadas geográficas. </w:t>
            </w:r>
          </w:p>
          <w:p w:rsidR="00F15876" w:rsidRDefault="00DC081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Formación de la Tierra.</w:t>
            </w:r>
          </w:p>
          <w:p w:rsidR="00F15876" w:rsidRDefault="00DC081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Origen.</w:t>
            </w:r>
          </w:p>
          <w:p w:rsidR="00F15876" w:rsidRDefault="00DC081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Eras </w:t>
            </w:r>
            <w:proofErr w:type="spellStart"/>
            <w:r>
              <w:rPr>
                <w:sz w:val="24"/>
                <w:szCs w:val="24"/>
              </w:rPr>
              <w:t>geologicas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15876" w:rsidRDefault="00DC081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 interna.</w:t>
            </w:r>
          </w:p>
          <w:p w:rsidR="00F15876" w:rsidRDefault="00DC081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Capas externas.  </w:t>
            </w:r>
          </w:p>
        </w:tc>
      </w:tr>
      <w:tr w:rsidR="00F15876">
        <w:trPr>
          <w:trHeight w:val="14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características de la Tierra que la hacen un planeta vivo.</w:t>
            </w:r>
          </w:p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coordenadas, convenciones y escalas para trabajar con mapas y planos de representación.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8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 Tierra es un planeta en constante transformación cuyos cambios influyen en las formas del relieve terrestre y en la vida de las comunidades que la habitan.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>
        <w:trPr>
          <w:trHeight w:val="180"/>
        </w:trPr>
        <w:tc>
          <w:tcPr>
            <w:tcW w:w="5800" w:type="dxa"/>
            <w:gridSpan w:val="2"/>
          </w:tcPr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F15876" w:rsidRDefault="00DC081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F15876" w:rsidRDefault="00DC081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F15876" w:rsidRDefault="00DC081F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1587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15876">
        <w:trPr>
          <w:trHeight w:val="180"/>
        </w:trPr>
        <w:tc>
          <w:tcPr>
            <w:tcW w:w="17402" w:type="dxa"/>
            <w:gridSpan w:val="6"/>
          </w:tcPr>
          <w:p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F15876" w:rsidRDefault="00DC081F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F15876" w:rsidRDefault="00F15876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>
        <w:trPr>
          <w:trHeight w:val="1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Identifica el modelado del relieve terrestre y la geog</w:t>
            </w:r>
            <w:r w:rsidR="00132912">
              <w:rPr>
                <w:sz w:val="24"/>
                <w:szCs w:val="24"/>
              </w:rPr>
              <w:t>rafía física de los continentes.</w:t>
            </w:r>
          </w:p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Localiza los continentes en mapas a través de maquetas, gráficos y presentaciones digitales.</w:t>
            </w:r>
          </w:p>
          <w:p w:rsidR="00F15876" w:rsidRDefault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relieve terrestre. </w:t>
            </w:r>
          </w:p>
        </w:tc>
        <w:tc>
          <w:tcPr>
            <w:tcW w:w="4351" w:type="dxa"/>
            <w:vMerge w:val="restart"/>
          </w:tcPr>
          <w:p w:rsidR="00F15876" w:rsidRDefault="00DC081F">
            <w:pPr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Relieve.</w:t>
            </w:r>
          </w:p>
          <w:p w:rsidR="00F15876" w:rsidRDefault="00DC081F">
            <w:pPr>
              <w:numPr>
                <w:ilvl w:val="0"/>
                <w:numId w:val="1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es el relieve terrestre?</w:t>
            </w:r>
          </w:p>
          <w:p w:rsidR="00F15876" w:rsidRDefault="00DC081F">
            <w:pPr>
              <w:numPr>
                <w:ilvl w:val="0"/>
                <w:numId w:val="16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¿Cómo se formó el relieve?</w:t>
            </w:r>
          </w:p>
          <w:p w:rsidR="00F15876" w:rsidRDefault="00DC081F">
            <w:pPr>
              <w:numPr>
                <w:ilvl w:val="0"/>
                <w:numId w:val="16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¿Porque cambia el relieve?</w:t>
            </w:r>
          </w:p>
          <w:p w:rsidR="00F15876" w:rsidRDefault="00DC081F">
            <w:pPr>
              <w:numPr>
                <w:ilvl w:val="0"/>
                <w:numId w:val="16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¿Qué es la atmósfera?</w:t>
            </w:r>
          </w:p>
          <w:p w:rsidR="00F15876" w:rsidRDefault="00DC081F">
            <w:pPr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clima terrestre.</w:t>
            </w:r>
          </w:p>
          <w:p w:rsidR="00F15876" w:rsidRDefault="00DC081F">
            <w:pPr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clima en Colombia. </w:t>
            </w:r>
          </w:p>
        </w:tc>
      </w:tr>
      <w:tr w:rsidR="00F15876">
        <w:trPr>
          <w:trHeight w:val="14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entre la ubicación geoespacial y las características climáticas del entorno de diferentes culturas.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8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 Tierra es un planeta en constante transformación cuyos cambios influyen en las formas del relieve terrestre y en la vida de las comunidades que la habitan.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>
        <w:trPr>
          <w:trHeight w:val="180"/>
        </w:trPr>
        <w:tc>
          <w:tcPr>
            <w:tcW w:w="5800" w:type="dxa"/>
            <w:gridSpan w:val="2"/>
          </w:tcPr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F15876" w:rsidRDefault="00DC081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F15876" w:rsidRDefault="00DC081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F15876" w:rsidRDefault="00DC081F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1587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15876">
        <w:trPr>
          <w:trHeight w:val="180"/>
        </w:trPr>
        <w:tc>
          <w:tcPr>
            <w:tcW w:w="17402" w:type="dxa"/>
            <w:gridSpan w:val="6"/>
          </w:tcPr>
          <w:p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F15876" w:rsidRDefault="00F15876">
      <w:pPr>
        <w:spacing w:after="0" w:line="240" w:lineRule="auto"/>
        <w:rPr>
          <w:sz w:val="24"/>
          <w:szCs w:val="24"/>
        </w:rPr>
      </w:pPr>
    </w:p>
    <w:p w:rsidR="00F15876" w:rsidRDefault="00DC081F">
      <w:pPr>
        <w:spacing w:after="160" w:line="259" w:lineRule="auto"/>
        <w:rPr>
          <w:sz w:val="24"/>
          <w:szCs w:val="24"/>
        </w:rPr>
      </w:pPr>
      <w:r>
        <w:br w:type="page"/>
      </w:r>
    </w:p>
    <w:p w:rsidR="00F15876" w:rsidRDefault="00DC08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F15876" w:rsidRDefault="00F15876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>
        <w:trPr>
          <w:trHeight w:val="1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32912" w:rsidRDefault="00DC081F" w:rsidP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 w:rsidRPr="00132912">
              <w:rPr>
                <w:b/>
                <w:sz w:val="24"/>
                <w:szCs w:val="24"/>
              </w:rPr>
              <w:t>LOGRO COGNITIVO:</w:t>
            </w:r>
            <w:r w:rsidRPr="00132912">
              <w:rPr>
                <w:sz w:val="24"/>
                <w:szCs w:val="24"/>
              </w:rPr>
              <w:t xml:space="preserve"> Reconoce los aspectos ge</w:t>
            </w:r>
            <w:r w:rsidR="00132912">
              <w:rPr>
                <w:sz w:val="24"/>
                <w:szCs w:val="24"/>
              </w:rPr>
              <w:t>ográficos de América y Colombia.</w:t>
            </w:r>
          </w:p>
          <w:p w:rsidR="00F15876" w:rsidRPr="00132912" w:rsidRDefault="00DC081F" w:rsidP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 w:rsidRPr="00132912">
              <w:rPr>
                <w:b/>
                <w:sz w:val="24"/>
                <w:szCs w:val="24"/>
              </w:rPr>
              <w:t>LOGRO PROCEDIMENTAL</w:t>
            </w:r>
            <w:r w:rsidR="00132912" w:rsidRPr="00132912">
              <w:rPr>
                <w:b/>
                <w:sz w:val="24"/>
                <w:szCs w:val="24"/>
              </w:rPr>
              <w:t>:</w:t>
            </w:r>
            <w:r w:rsidR="00132912">
              <w:rPr>
                <w:b/>
                <w:sz w:val="24"/>
                <w:szCs w:val="24"/>
              </w:rPr>
              <w:t xml:space="preserve"> </w:t>
            </w:r>
            <w:r w:rsidR="00132912">
              <w:rPr>
                <w:sz w:val="24"/>
                <w:szCs w:val="24"/>
              </w:rPr>
              <w:t xml:space="preserve">Grafica el aspecto físico e hidrográfico de </w:t>
            </w:r>
            <w:r w:rsidR="00132912">
              <w:rPr>
                <w:color w:val="FF0000"/>
                <w:sz w:val="24"/>
                <w:szCs w:val="24"/>
              </w:rPr>
              <w:t xml:space="preserve"> </w:t>
            </w:r>
            <w:r w:rsidR="00132912" w:rsidRPr="00132912">
              <w:rPr>
                <w:color w:val="auto"/>
                <w:sz w:val="24"/>
                <w:szCs w:val="24"/>
              </w:rPr>
              <w:t xml:space="preserve">América y Colombia. </w:t>
            </w:r>
          </w:p>
          <w:p w:rsidR="00F15876" w:rsidRDefault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Geografía física de América y Colombia.  </w:t>
            </w:r>
          </w:p>
        </w:tc>
        <w:tc>
          <w:tcPr>
            <w:tcW w:w="4351" w:type="dxa"/>
            <w:vMerge w:val="restart"/>
          </w:tcPr>
          <w:p w:rsidR="00F15876" w:rsidRDefault="00DC081F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Aspectos generales de América.</w:t>
            </w:r>
          </w:p>
          <w:p w:rsidR="00F15876" w:rsidRDefault="00DC081F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Hidrografía de América.</w:t>
            </w:r>
          </w:p>
          <w:p w:rsidR="00F15876" w:rsidRDefault="00DC081F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Aspecto físico de Norteamérica.</w:t>
            </w:r>
          </w:p>
          <w:p w:rsidR="00F15876" w:rsidRDefault="00DC081F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 físico de Centroamérica y del caribe.</w:t>
            </w:r>
          </w:p>
          <w:p w:rsidR="00F15876" w:rsidRDefault="00DC081F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 físico de Suramérica y  Colombia.</w:t>
            </w:r>
          </w:p>
        </w:tc>
      </w:tr>
      <w:tr w:rsidR="00F15876">
        <w:trPr>
          <w:trHeight w:val="14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coordenadas, convenciones y escalas para trabajar con mapas y planos de representación.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4350" w:type="dxa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80"/>
        </w:trPr>
        <w:tc>
          <w:tcPr>
            <w:tcW w:w="4350" w:type="dxa"/>
          </w:tcPr>
          <w:p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 Tierra es un planeta en constante transformación cuyos cambios influyen en las formas del relieve terrestre y en la vida de las comunidades que la habitan.</w:t>
            </w:r>
          </w:p>
        </w:tc>
        <w:tc>
          <w:tcPr>
            <w:tcW w:w="4351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>
        <w:trPr>
          <w:trHeight w:val="180"/>
        </w:trPr>
        <w:tc>
          <w:tcPr>
            <w:tcW w:w="5800" w:type="dxa"/>
            <w:gridSpan w:val="2"/>
          </w:tcPr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F15876" w:rsidRDefault="00DC081F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F15876" w:rsidRDefault="00DC081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F15876" w:rsidRDefault="00DC081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F15876" w:rsidRDefault="00DC081F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1587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15876">
        <w:trPr>
          <w:trHeight w:val="180"/>
        </w:trPr>
        <w:tc>
          <w:tcPr>
            <w:tcW w:w="17402" w:type="dxa"/>
            <w:gridSpan w:val="6"/>
          </w:tcPr>
          <w:p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F15876" w:rsidRDefault="00F15876">
      <w:pPr>
        <w:spacing w:after="0" w:line="240" w:lineRule="auto"/>
        <w:rPr>
          <w:sz w:val="24"/>
          <w:szCs w:val="24"/>
        </w:rPr>
      </w:pPr>
    </w:p>
    <w:p w:rsidR="00F15876" w:rsidRDefault="00DC081F">
      <w:pPr>
        <w:spacing w:after="160" w:line="259" w:lineRule="auto"/>
        <w:rPr>
          <w:sz w:val="24"/>
          <w:szCs w:val="24"/>
        </w:rPr>
      </w:pPr>
      <w:r>
        <w:br w:type="page"/>
      </w:r>
    </w:p>
    <w:p w:rsidR="00F15876" w:rsidRDefault="00F15876">
      <w:pPr>
        <w:spacing w:line="240" w:lineRule="auto"/>
        <w:rPr>
          <w:b/>
          <w:sz w:val="24"/>
          <w:szCs w:val="24"/>
        </w:rPr>
      </w:pPr>
    </w:p>
    <w:p w:rsidR="00132912" w:rsidRDefault="00132912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F15876">
        <w:trPr>
          <w:trHeight w:val="60"/>
        </w:trPr>
        <w:tc>
          <w:tcPr>
            <w:tcW w:w="17402" w:type="dxa"/>
            <w:shd w:val="clear" w:color="auto" w:fill="E7E6E6"/>
          </w:tcPr>
          <w:p w:rsidR="00F15876" w:rsidRDefault="00DC081F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F15876">
        <w:trPr>
          <w:trHeight w:val="180"/>
        </w:trPr>
        <w:tc>
          <w:tcPr>
            <w:tcW w:w="17402" w:type="dxa"/>
          </w:tcPr>
          <w:p w:rsidR="00F15876" w:rsidRDefault="00DC081F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Identifica el universo, la tierra, los continente</w:t>
            </w:r>
            <w:r w:rsidR="00132912">
              <w:rPr>
                <w:sz w:val="24"/>
                <w:szCs w:val="24"/>
              </w:rPr>
              <w:t xml:space="preserve">s y América desde la geografía. </w:t>
            </w:r>
          </w:p>
          <w:p w:rsidR="00F15876" w:rsidRPr="00132912" w:rsidRDefault="00DC081F">
            <w:pPr>
              <w:numPr>
                <w:ilvl w:val="0"/>
                <w:numId w:val="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Pr="00132912">
              <w:rPr>
                <w:color w:val="auto"/>
                <w:sz w:val="24"/>
                <w:szCs w:val="24"/>
              </w:rPr>
              <w:t>Establece relaciones geográfi</w:t>
            </w:r>
            <w:r w:rsidR="00132912" w:rsidRPr="00132912">
              <w:rPr>
                <w:color w:val="auto"/>
                <w:sz w:val="24"/>
                <w:szCs w:val="24"/>
              </w:rPr>
              <w:t xml:space="preserve">cas que le permiten orientarse en el planeta tierra y sus continentes. </w:t>
            </w:r>
          </w:p>
          <w:p w:rsidR="00F15876" w:rsidRDefault="00132912">
            <w:pPr>
              <w:numPr>
                <w:ilvl w:val="0"/>
                <w:numId w:val="2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F15876" w:rsidRDefault="00F15876">
      <w:pPr>
        <w:spacing w:line="240" w:lineRule="auto"/>
        <w:jc w:val="center"/>
        <w:rPr>
          <w:sz w:val="24"/>
          <w:szCs w:val="24"/>
        </w:rPr>
      </w:pPr>
    </w:p>
    <w:sectPr w:rsidR="00F15876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0C" w:rsidRDefault="00475F0C">
      <w:pPr>
        <w:spacing w:after="0" w:line="240" w:lineRule="auto"/>
      </w:pPr>
      <w:r>
        <w:separator/>
      </w:r>
    </w:p>
  </w:endnote>
  <w:endnote w:type="continuationSeparator" w:id="0">
    <w:p w:rsidR="00475F0C" w:rsidRDefault="0047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0C" w:rsidRDefault="00475F0C">
      <w:pPr>
        <w:spacing w:after="0" w:line="240" w:lineRule="auto"/>
      </w:pPr>
      <w:r>
        <w:separator/>
      </w:r>
    </w:p>
  </w:footnote>
  <w:footnote w:type="continuationSeparator" w:id="0">
    <w:p w:rsidR="00475F0C" w:rsidRDefault="0047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76" w:rsidRDefault="00DC081F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5876" w:rsidRDefault="00DC081F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F15876" w:rsidRDefault="00DC081F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F15876" w:rsidRDefault="00F15876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B60"/>
    <w:multiLevelType w:val="multilevel"/>
    <w:tmpl w:val="1D1C2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A122DB"/>
    <w:multiLevelType w:val="multilevel"/>
    <w:tmpl w:val="AA8645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EC916D0"/>
    <w:multiLevelType w:val="multilevel"/>
    <w:tmpl w:val="98964F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DF6AC4"/>
    <w:multiLevelType w:val="multilevel"/>
    <w:tmpl w:val="63D2E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5720E4C"/>
    <w:multiLevelType w:val="multilevel"/>
    <w:tmpl w:val="5D503F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BD46AA8"/>
    <w:multiLevelType w:val="multilevel"/>
    <w:tmpl w:val="0C440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AED3C51"/>
    <w:multiLevelType w:val="multilevel"/>
    <w:tmpl w:val="5E74F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6D5159"/>
    <w:multiLevelType w:val="multilevel"/>
    <w:tmpl w:val="0B9E1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4866859"/>
    <w:multiLevelType w:val="multilevel"/>
    <w:tmpl w:val="D1740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B856FA"/>
    <w:multiLevelType w:val="multilevel"/>
    <w:tmpl w:val="1C9C0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76330F0"/>
    <w:multiLevelType w:val="multilevel"/>
    <w:tmpl w:val="6624E1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84C2A3E"/>
    <w:multiLevelType w:val="multilevel"/>
    <w:tmpl w:val="9D5C4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9E57EBF"/>
    <w:multiLevelType w:val="multilevel"/>
    <w:tmpl w:val="7B8897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FC73110"/>
    <w:multiLevelType w:val="multilevel"/>
    <w:tmpl w:val="C1F0C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4990D57"/>
    <w:multiLevelType w:val="multilevel"/>
    <w:tmpl w:val="00CC0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BB81E95"/>
    <w:multiLevelType w:val="multilevel"/>
    <w:tmpl w:val="D20A4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4"/>
  </w:num>
  <w:num w:numId="9">
    <w:abstractNumId w:val="11"/>
  </w:num>
  <w:num w:numId="10">
    <w:abstractNumId w:val="4"/>
  </w:num>
  <w:num w:numId="11">
    <w:abstractNumId w:val="15"/>
  </w:num>
  <w:num w:numId="12">
    <w:abstractNumId w:val="8"/>
  </w:num>
  <w:num w:numId="13">
    <w:abstractNumId w:val="9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76"/>
    <w:rsid w:val="00077BCD"/>
    <w:rsid w:val="00132912"/>
    <w:rsid w:val="00475F0C"/>
    <w:rsid w:val="0067385A"/>
    <w:rsid w:val="00A033F5"/>
    <w:rsid w:val="00DC081F"/>
    <w:rsid w:val="00F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965F7A-353A-4D1F-9C2D-C3F8EB56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2018-08-20T15:06:00Z</dcterms:created>
  <dcterms:modified xsi:type="dcterms:W3CDTF">2018-08-20T15:06:00Z</dcterms:modified>
</cp:coreProperties>
</file>