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34" w:rsidRDefault="000D743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8"/>
        <w:gridCol w:w="2757"/>
        <w:gridCol w:w="2677"/>
        <w:gridCol w:w="2594"/>
        <w:gridCol w:w="2644"/>
        <w:gridCol w:w="2638"/>
      </w:tblGrid>
      <w:tr w:rsidR="00122D5E" w:rsidRPr="003712C5" w:rsidTr="000D7434">
        <w:tc>
          <w:tcPr>
            <w:tcW w:w="2748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757" w:type="dxa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MATEMATICAS</w:t>
            </w:r>
          </w:p>
        </w:tc>
        <w:tc>
          <w:tcPr>
            <w:tcW w:w="2677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594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4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38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0D743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3"/>
        <w:gridCol w:w="1363"/>
        <w:gridCol w:w="2605"/>
        <w:gridCol w:w="2655"/>
        <w:gridCol w:w="1276"/>
        <w:gridCol w:w="4076"/>
      </w:tblGrid>
      <w:tr w:rsidR="00122D5E" w:rsidRPr="003712C5" w:rsidTr="000D7434">
        <w:tc>
          <w:tcPr>
            <w:tcW w:w="4083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968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93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076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0D7434">
        <w:trPr>
          <w:trHeight w:val="176"/>
        </w:trPr>
        <w:tc>
          <w:tcPr>
            <w:tcW w:w="4083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3968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color w:val="000000"/>
                <w:sz w:val="24"/>
                <w:szCs w:val="24"/>
              </w:rPr>
              <w:t>Calcula sumas rectas, productos e identifica líneas rectas y curvas.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color w:val="000000"/>
                <w:sz w:val="24"/>
                <w:szCs w:val="24"/>
              </w:rPr>
              <w:t xml:space="preserve">Resuelve problemas asociados a las operaciones con  números naturales y es capaz de usar la regla, escuadra y compás.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  <w:p w:rsidR="00122D5E" w:rsidRPr="003712C5" w:rsidRDefault="00122D5E" w:rsidP="003712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 w:val="restart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 xml:space="preserve">Operaciones con números naturales. </w:t>
            </w:r>
          </w:p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 xml:space="preserve"> Rectas, ángulos y polígonos.</w:t>
            </w:r>
          </w:p>
        </w:tc>
        <w:tc>
          <w:tcPr>
            <w:tcW w:w="4076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Sistema de numeración decimal.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Lectura y escritura de números.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Orden en los números naturales.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Otros sistemas de numeración.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Adicción de números naturales.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Propiedades de la adicción.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Sustracción de números naturales.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Multiplicación de números naturales.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Propiedades de la multiplicación.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Multiplicación con números terminados en 0.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Relaciones entre rectas.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Los ángulos y su medición.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Los polígonos y su clasificación.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Los triángulos.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Los cuadriláteros.</w:t>
            </w:r>
          </w:p>
          <w:p w:rsidR="00122D5E" w:rsidRPr="003712C5" w:rsidRDefault="00122D5E" w:rsidP="003712C5">
            <w:pPr>
              <w:pStyle w:val="Prrafodelista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0D7434">
        <w:trPr>
          <w:trHeight w:val="1701"/>
        </w:trPr>
        <w:tc>
          <w:tcPr>
            <w:tcW w:w="4083" w:type="dxa"/>
          </w:tcPr>
          <w:p w:rsidR="00122D5E" w:rsidRPr="003712C5" w:rsidRDefault="00122D5E" w:rsidP="003712C5">
            <w:pPr>
              <w:pStyle w:val="NormalWeb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</w:rPr>
            </w:pPr>
            <w:r w:rsidRPr="003712C5">
              <w:rPr>
                <w:rFonts w:asciiTheme="minorHAnsi" w:hAnsiTheme="minorHAnsi" w:cstheme="minorHAnsi"/>
                <w:color w:val="000000"/>
              </w:rPr>
              <w:t>Uso diversas estrategias de cálculo y de estimación para resolver problemas en situaciones aditivas y multiplicativas.</w:t>
            </w:r>
          </w:p>
          <w:p w:rsidR="00122D5E" w:rsidRPr="003712C5" w:rsidRDefault="00122D5E" w:rsidP="003712C5">
            <w:pPr>
              <w:pStyle w:val="NormalWeb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</w:rPr>
            </w:pPr>
            <w:r w:rsidRPr="003712C5">
              <w:rPr>
                <w:rFonts w:asciiTheme="minorHAnsi" w:hAnsiTheme="minorHAnsi" w:cstheme="minorHAnsi"/>
                <w:color w:val="000000"/>
              </w:rPr>
              <w:t>Comparo y clasifico figuras bidimensionales de acuerdo con sus componentes (ángulos, vértices, líneas) y sus características.</w:t>
            </w:r>
          </w:p>
        </w:tc>
        <w:tc>
          <w:tcPr>
            <w:tcW w:w="3968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76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0D7434">
        <w:trPr>
          <w:trHeight w:val="70"/>
        </w:trPr>
        <w:tc>
          <w:tcPr>
            <w:tcW w:w="4083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968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76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0D7434">
        <w:trPr>
          <w:trHeight w:val="94"/>
        </w:trPr>
        <w:tc>
          <w:tcPr>
            <w:tcW w:w="4083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DBA 2 PENSAMIENTO NUMERICO </w:t>
            </w:r>
            <w:r w:rsidRPr="003712C5">
              <w:rPr>
                <w:rFonts w:cstheme="minorHAnsi"/>
                <w:sz w:val="24"/>
                <w:szCs w:val="24"/>
              </w:rPr>
              <w:t>Describe y justifica diferentes estrategias para representar, operar y hacer estimaciones con números naturales y números racionales (fraccionarios), expresados como una fracción o como un decimal.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EVIDENCIAS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Utiliza el sistema de numeración decimal para representar, comparar y operar con números mayores o iguales que 10.000.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Describe y desarrolla estrategias para calcular sumas y restas basadas en descomposiciones aditivas y multiplicativas.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DBA 6 PENSAMIENTO ESPACIAL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Identifica, describe y representa figuras bidimensionales y tridimensionales, y establece relaciones entre ellas.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EVIDENCIAS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Arma, desarma y crea figuras bidimensionales y cuerpos tridimensionales.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Reconoce entre un conjunto de desarrollos planos, los que corresponden a determinados cuerpos geométricos atendiendo a las relaciones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entre la posición de las diferentes caras y aristas.</w:t>
            </w:r>
          </w:p>
        </w:tc>
        <w:tc>
          <w:tcPr>
            <w:tcW w:w="3968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76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0D7434">
        <w:trPr>
          <w:trHeight w:val="70"/>
        </w:trPr>
        <w:tc>
          <w:tcPr>
            <w:tcW w:w="5446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26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352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0D7434">
        <w:trPr>
          <w:trHeight w:val="197"/>
        </w:trPr>
        <w:tc>
          <w:tcPr>
            <w:tcW w:w="5446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La metodología  empleada será a partir del enfoque por resolución de problemas (RDP); los temas de la clase se plantearan con preguntas como punto de partida y actividades que le  permitan al estudiante  ejercer su razonamiento matemático y  buscar estrategias que le permitan resolver el problema. </w:t>
            </w:r>
          </w:p>
        </w:tc>
        <w:tc>
          <w:tcPr>
            <w:tcW w:w="526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Se evaluara de manera integral en todos los aspectos académicos, personales y sociales. Se iniciara el año escolar con una evaluación diagnostica 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para obtener información sobre los </w:t>
            </w:r>
            <w:r w:rsidRPr="003712C5">
              <w:rPr>
                <w:rStyle w:val="Textoennegrita"/>
                <w:rFonts w:cstheme="minorHAnsi"/>
                <w:color w:val="000000"/>
                <w:sz w:val="24"/>
                <w:szCs w:val="24"/>
              </w:rPr>
              <w:t>conocimientos y habilidades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 del alumno y a partir de ello tomar decisiones  que mejoren el desarrollo del aprendizaje. </w:t>
            </w:r>
            <w:r w:rsidRPr="003712C5">
              <w:rPr>
                <w:rFonts w:cstheme="minorHAnsi"/>
                <w:sz w:val="24"/>
                <w:szCs w:val="24"/>
              </w:rPr>
              <w:t xml:space="preserve">En el proceso se tendrá en cuenta 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(los trabajos de investigación y consulta, los proyectos, los trabajos individuales y grupales en clase, los </w:t>
            </w:r>
            <w:proofErr w:type="spellStart"/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quizzes</w:t>
            </w:r>
            <w:proofErr w:type="spellEnd"/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las pasadas al tablero, las puestas en común, las exposiciones, las preguntas sueltas en clase, la asistencia, la puntualidad, el interés, la presentación personal, la motivación, la creatividad, la responsabilidad y la actitud investigativa). Finalmente,  las evaluaciones no buscan medir a los estudiantes con números y letras, sino valorar los logros de acuerdo a los objetivos trazados previamente al iniciar el año escolar.</w:t>
            </w:r>
          </w:p>
        </w:tc>
        <w:tc>
          <w:tcPr>
            <w:tcW w:w="5352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 Guía el valor de educar y cuaderno de actividades, sala de audiovisuales.</w:t>
            </w:r>
          </w:p>
        </w:tc>
      </w:tr>
      <w:tr w:rsidR="00122D5E" w:rsidRPr="003712C5" w:rsidTr="000D7434">
        <w:trPr>
          <w:trHeight w:val="70"/>
        </w:trPr>
        <w:tc>
          <w:tcPr>
            <w:tcW w:w="16058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0D7434">
        <w:trPr>
          <w:trHeight w:val="197"/>
        </w:trPr>
        <w:tc>
          <w:tcPr>
            <w:tcW w:w="16058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Libro el valor de educar-DBA-Estándares Básicos-Lineamientos Curriculares.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</w:t>
            </w:r>
            <w:proofErr w:type="gramStart"/>
            <w:r w:rsidRPr="003712C5">
              <w:rPr>
                <w:rFonts w:cstheme="minorHAnsi"/>
                <w:sz w:val="24"/>
                <w:szCs w:val="24"/>
              </w:rPr>
              <w:t>“ El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 valor de educar 4 ” proyecto Sé.</w:t>
            </w:r>
          </w:p>
        </w:tc>
      </w:tr>
    </w:tbl>
    <w:p w:rsidR="000D7434" w:rsidRDefault="000D7434" w:rsidP="003712C5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0D7434" w:rsidRDefault="000D743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122D5E" w:rsidRPr="003712C5" w:rsidRDefault="00122D5E" w:rsidP="000D743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8"/>
        <w:gridCol w:w="1370"/>
        <w:gridCol w:w="2618"/>
        <w:gridCol w:w="2696"/>
        <w:gridCol w:w="1290"/>
        <w:gridCol w:w="4006"/>
      </w:tblGrid>
      <w:tr w:rsidR="00122D5E" w:rsidRPr="003712C5" w:rsidTr="000D7434">
        <w:tc>
          <w:tcPr>
            <w:tcW w:w="4078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988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986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006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0D7434">
        <w:trPr>
          <w:trHeight w:val="176"/>
        </w:trPr>
        <w:tc>
          <w:tcPr>
            <w:tcW w:w="4078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3988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color w:val="000000"/>
                <w:sz w:val="24"/>
                <w:szCs w:val="24"/>
              </w:rPr>
              <w:t>Reconoce los múltiplos, divisores de un número e identifica unidades básicas de medición.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color w:val="000000"/>
                <w:sz w:val="24"/>
                <w:szCs w:val="24"/>
              </w:rPr>
              <w:t>Resuelve situaciones donde necesita calcular el cociente y calcula perímetros y áreas de figuras sencillas.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986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38"/>
              </w:numPr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División de naturales y teoría de números.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8"/>
              </w:numPr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 xml:space="preserve"> Medición.</w:t>
            </w:r>
          </w:p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Repaso de números naturales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División de números naturales.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Propiedad fundamental de la división exacta.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Múltiplos y divisores de un número.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Criterios de divisibilidad: 2, 3, 5, 6, 10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 xml:space="preserve">Números primos compuestos.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Descomposición en factores  primos.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Mínimo común múltiplo.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Máximo común divisor.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Unidades de área.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Perímetro.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Área de triángulos y cuadriláteros.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Área de figuras compuestas.</w:t>
            </w:r>
          </w:p>
          <w:p w:rsidR="00122D5E" w:rsidRPr="003712C5" w:rsidRDefault="00122D5E" w:rsidP="003712C5">
            <w:pPr>
              <w:pStyle w:val="Prrafodelista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0D7434">
        <w:trPr>
          <w:trHeight w:val="142"/>
        </w:trPr>
        <w:tc>
          <w:tcPr>
            <w:tcW w:w="4078" w:type="dxa"/>
          </w:tcPr>
          <w:p w:rsidR="00122D5E" w:rsidRPr="003712C5" w:rsidRDefault="00122D5E" w:rsidP="003712C5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/>
              </w:rPr>
            </w:pPr>
            <w:r w:rsidRPr="003712C5">
              <w:rPr>
                <w:rFonts w:asciiTheme="minorHAnsi" w:hAnsiTheme="minorHAnsi" w:cstheme="minorHAnsi"/>
                <w:color w:val="000000"/>
              </w:rPr>
              <w:t>Resuelvo y formulo problemas cuya estrategia de solución requiera de las relaciones y propiedades de los números naturales y sus operaciones.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Reconozco en los objetos propiedades o atributos que se puedan medir (longitud, área, volumen, capacidad, peso y masa) y, en los eventos, su duración.                                                                                                   </w:t>
            </w:r>
          </w:p>
        </w:tc>
        <w:tc>
          <w:tcPr>
            <w:tcW w:w="3988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06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0D7434">
        <w:trPr>
          <w:trHeight w:val="70"/>
        </w:trPr>
        <w:tc>
          <w:tcPr>
            <w:tcW w:w="4078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988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06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0D7434">
        <w:trPr>
          <w:trHeight w:val="94"/>
        </w:trPr>
        <w:tc>
          <w:tcPr>
            <w:tcW w:w="4078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DBA 4 PENSAMIENTO METRICO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Caracteriza y compara atributos medibles de objetos (densidad,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dureza, peso, capacidad de los recipientes, temperatura) con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proofErr w:type="gramStart"/>
            <w:r w:rsidRPr="003712C5">
              <w:rPr>
                <w:rFonts w:cstheme="minorHAnsi"/>
                <w:sz w:val="24"/>
                <w:szCs w:val="24"/>
              </w:rPr>
              <w:t>respecto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 a procedimientos, instrumentos y unidades de medición; y con respecto a las necesidades a las que responden.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EVIDENCIAS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Reconoce que para medir la capacidad y el peso se hacen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comparaciones con la capacidad de recipientes de diferentes tamaños y con paquetes de varios  pesos respectivamente.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Diferencia los atributos medibles como capacidad, peso, volumen, entre otros, y decide los procedimientos y los instrumentos para solucionar problemas.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Identifica unidades y los instrumentos para medir peso y capacidad, y establece relaciones entre ellos.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DBA 5 PENSAMIENTO METRICO 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Elige instrumentos y unidades estandarizadas y no estandarizadas para estimar y medir longitud, área, volumen, capacidad, peso y masa, duración, rapidez, temperatura y a partir de ellos hace los cálculos necesarios para resolver problemas. 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EVIDENCIAS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Expresa una misma medida en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diferentes unidades, establece equivalencias entre ellas y toma decisiones de la unidad más conveniente según las necesidades de la situación.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Propone diferente procedimientos para realizar cálculos (suma y resta de medidas, multiplicación y división de una medida) que aparecen al resolver problemas en diferentes contextos.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06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0D7434">
        <w:trPr>
          <w:trHeight w:val="70"/>
        </w:trPr>
        <w:tc>
          <w:tcPr>
            <w:tcW w:w="5448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314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296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0D7434">
        <w:trPr>
          <w:trHeight w:val="197"/>
        </w:trPr>
        <w:tc>
          <w:tcPr>
            <w:tcW w:w="5448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metodología  empleada será a partir del enfoque por resolución de problemas (RDP); los temas de la clase se plantearan con preguntas como punto de partida y actividades que le  permitan al estudiante  ejercer su razonamiento matemático y  buscar estrategias que le permitan resolver el problema.</w:t>
            </w:r>
          </w:p>
        </w:tc>
        <w:tc>
          <w:tcPr>
            <w:tcW w:w="5314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Se evaluara de manera integral en todos los aspectos académicos, personales y sociales. Se iniciara el año escolar con una evaluación diagnostica 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para obtener información sobre los </w:t>
            </w:r>
            <w:r w:rsidRPr="003712C5">
              <w:rPr>
                <w:rStyle w:val="Textoennegrita"/>
                <w:rFonts w:cstheme="minorHAnsi"/>
                <w:color w:val="000000"/>
                <w:sz w:val="24"/>
                <w:szCs w:val="24"/>
              </w:rPr>
              <w:t>conocimientos y habilidades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 del alumno y a partir de ello tomar decisiones  que mejoren el desarrollo del aprendizaje. </w:t>
            </w:r>
            <w:r w:rsidRPr="003712C5">
              <w:rPr>
                <w:rFonts w:cstheme="minorHAnsi"/>
                <w:sz w:val="24"/>
                <w:szCs w:val="24"/>
              </w:rPr>
              <w:t xml:space="preserve">En el proceso se tendrá en cuenta 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(los trabajos de investigación y consulta, los proyectos, los trabajos individuales y grupales en clase, los </w:t>
            </w:r>
            <w:proofErr w:type="spellStart"/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quizzes</w:t>
            </w:r>
            <w:proofErr w:type="spellEnd"/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las pasadas al tablero, las puestas en común, las exposiciones, las preguntas sueltas en clase, la asistencia, la puntualidad, el interés, la presentación personal, la motivación, la creatividad, la responsabilidad y la actitud investigativa). Finalmente,  las evaluaciones no buscan medir a los estudiantes con números y 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letras, sino valorar los logros de acuerdo a los objetivos trazados previamente al iniciar el año escolar.</w:t>
            </w:r>
          </w:p>
        </w:tc>
        <w:tc>
          <w:tcPr>
            <w:tcW w:w="5296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 Guía el valor de educar y cuaderno de actividades, sala de audiovisuales.</w:t>
            </w:r>
          </w:p>
        </w:tc>
      </w:tr>
      <w:tr w:rsidR="00122D5E" w:rsidRPr="003712C5" w:rsidTr="000D7434">
        <w:trPr>
          <w:trHeight w:val="70"/>
        </w:trPr>
        <w:tc>
          <w:tcPr>
            <w:tcW w:w="16058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0D7434">
        <w:trPr>
          <w:trHeight w:val="197"/>
        </w:trPr>
        <w:tc>
          <w:tcPr>
            <w:tcW w:w="16058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Libro el valor de educar-DBA-Estándares Básicos-Lineamientos Curriculares.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</w:t>
            </w:r>
            <w:proofErr w:type="gramStart"/>
            <w:r w:rsidRPr="003712C5">
              <w:rPr>
                <w:rFonts w:cstheme="minorHAnsi"/>
                <w:sz w:val="24"/>
                <w:szCs w:val="24"/>
              </w:rPr>
              <w:t>“ El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 valor de educar 4 ” proyecto Sé.</w:t>
            </w:r>
          </w:p>
        </w:tc>
      </w:tr>
    </w:tbl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0D743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0"/>
        <w:gridCol w:w="1369"/>
        <w:gridCol w:w="2615"/>
        <w:gridCol w:w="2669"/>
        <w:gridCol w:w="1282"/>
        <w:gridCol w:w="4083"/>
      </w:tblGrid>
      <w:tr w:rsidR="00122D5E" w:rsidRPr="003712C5" w:rsidTr="000D7434">
        <w:tc>
          <w:tcPr>
            <w:tcW w:w="404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984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9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083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0D7434">
        <w:trPr>
          <w:trHeight w:val="176"/>
        </w:trPr>
        <w:tc>
          <w:tcPr>
            <w:tcW w:w="404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3984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color w:val="000000"/>
                <w:sz w:val="24"/>
                <w:szCs w:val="24"/>
              </w:rPr>
              <w:t>Representa fracciones y decimales de distintas formas de acuerdo al contexto y reconoce dirección y sentido de un moviente.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color w:val="000000"/>
                <w:sz w:val="24"/>
                <w:szCs w:val="24"/>
              </w:rPr>
              <w:t>Divide figuras y segmentos de rectas en partes iguales y describe como se vería un objeto desde distintos puntos de vista.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9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3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Las fracciones y sus operaciones.</w:t>
            </w:r>
          </w:p>
          <w:p w:rsidR="00122D5E" w:rsidRPr="000D7434" w:rsidRDefault="00122D5E" w:rsidP="000D7434">
            <w:pPr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Movimientos en el plano.</w:t>
            </w:r>
          </w:p>
        </w:tc>
        <w:tc>
          <w:tcPr>
            <w:tcW w:w="4083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La fracción y sus términos.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Fracciones en la recta numérica.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Relaciones de orden de fracciones homogéneas.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Relaciones de orden de fracciones heterogéneas.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Fracciones equivalentes.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Fracción de una cantidad.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Adicción y sustracción de fracciones homogéneas.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Adicción y sustracción de fracciones heterogéneas.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Multiplicación de fracciones.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División de fracciones.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Traslación de figuras.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Rotación de figuras.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Reflexión de figuras.</w:t>
            </w:r>
          </w:p>
        </w:tc>
      </w:tr>
      <w:tr w:rsidR="00122D5E" w:rsidRPr="003712C5" w:rsidTr="000D7434">
        <w:trPr>
          <w:trHeight w:val="142"/>
        </w:trPr>
        <w:tc>
          <w:tcPr>
            <w:tcW w:w="4040" w:type="dxa"/>
          </w:tcPr>
          <w:p w:rsidR="00122D5E" w:rsidRPr="003712C5" w:rsidRDefault="00122D5E" w:rsidP="003712C5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</w:rPr>
            </w:pPr>
            <w:r w:rsidRPr="003712C5">
              <w:rPr>
                <w:rFonts w:asciiTheme="minorHAnsi" w:hAnsiTheme="minorHAnsi" w:cstheme="minorHAnsi"/>
              </w:rPr>
              <w:t xml:space="preserve">Interpreto las fracciones en diferentes contextos: situaciones de medición, relaciones parte todo, cociente, razones y proporciones.   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Reconozco y aplico traslaciones y giros sobre una figura.                                                                                                      </w:t>
            </w:r>
          </w:p>
        </w:tc>
        <w:tc>
          <w:tcPr>
            <w:tcW w:w="3984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83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0D7434">
        <w:trPr>
          <w:trHeight w:val="70"/>
        </w:trPr>
        <w:tc>
          <w:tcPr>
            <w:tcW w:w="404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984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83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0D7434">
        <w:trPr>
          <w:trHeight w:val="94"/>
        </w:trPr>
        <w:tc>
          <w:tcPr>
            <w:tcW w:w="404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DBA 1 PENSAMIENTO NUMERICO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Interpreta las fracciones como razón, relación parte todo, cociente y operador en diferentes contextos.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EVIDENCIAS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Describe situaciones en las cuales puede usar fracciones y decimales.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DBA 7 PENSAMIENTO ESPACIAL </w:t>
            </w:r>
            <w:r w:rsidRPr="003712C5">
              <w:rPr>
                <w:rFonts w:cstheme="minorHAnsi"/>
                <w:sz w:val="24"/>
                <w:szCs w:val="24"/>
              </w:rPr>
              <w:t xml:space="preserve">Identifica los movimientos realizados en el plano respecto a una posición o eje (rotación, traslación y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simetría) y las modificaciones que puede sufrir las formas. (ampliación reducción).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EVIDENCIAS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Aplica movimientos a figuras en el plano.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Diferencia los efectos de la ampliación y la reducción de figuras geométricas.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Argumenta las modificaciones que sufre una figura al ampliarla o reducirla.</w:t>
            </w:r>
          </w:p>
        </w:tc>
        <w:tc>
          <w:tcPr>
            <w:tcW w:w="3984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83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0D7434">
        <w:trPr>
          <w:trHeight w:val="70"/>
        </w:trPr>
        <w:tc>
          <w:tcPr>
            <w:tcW w:w="5409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284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365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0D7434">
        <w:trPr>
          <w:trHeight w:val="197"/>
        </w:trPr>
        <w:tc>
          <w:tcPr>
            <w:tcW w:w="5409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metodología  empleada será a partir del enfoque por resolución de problemas (RDP); los temas de la clase se plantearan con preguntas como punto de partida y actividades que le  permitan al estudiante  ejercer su razonamiento matemático y  buscar estrategias que le permitan resolver el problema.</w:t>
            </w:r>
          </w:p>
        </w:tc>
        <w:tc>
          <w:tcPr>
            <w:tcW w:w="5284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Se evaluara de manera integral en todos los aspectos académicos, personales y sociales. Se iniciara el año escolar con una evaluación diagnostica 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para obtener información sobre los </w:t>
            </w:r>
            <w:r w:rsidRPr="003712C5">
              <w:rPr>
                <w:rStyle w:val="Textoennegrita"/>
                <w:rFonts w:cstheme="minorHAnsi"/>
                <w:color w:val="000000"/>
                <w:sz w:val="24"/>
                <w:szCs w:val="24"/>
              </w:rPr>
              <w:t>conocimientos y habilidades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 del alumno y a partir de ello tomar decisiones  que mejoren el desarrollo del aprendizaje. </w:t>
            </w:r>
            <w:r w:rsidRPr="003712C5">
              <w:rPr>
                <w:rFonts w:cstheme="minorHAnsi"/>
                <w:sz w:val="24"/>
                <w:szCs w:val="24"/>
              </w:rPr>
              <w:t xml:space="preserve">En el proceso se tendrá en cuenta 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(los trabajos de investigación y consulta, los proyectos, los trabajos individuales y grupales en clase, los </w:t>
            </w:r>
            <w:proofErr w:type="spellStart"/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quizzes</w:t>
            </w:r>
            <w:proofErr w:type="spellEnd"/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las pasadas al tablero, las puestas en común, las exposiciones, las preguntas sueltas en clase, la asistencia, la puntualidad, el interés, la presentación personal, la motivación, la creatividad, la responsabilidad y la actitud investigativa). Finalmente,  las evaluaciones no buscan medir a los estudiantes con números y 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letras, sino valorar los logros de acuerdo a los objetivos trazados previamente al iniciar el año escolar.</w:t>
            </w:r>
          </w:p>
        </w:tc>
        <w:tc>
          <w:tcPr>
            <w:tcW w:w="5365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 Guía el valor de educar y cuaderno de actividades, sala de audiovisuales.</w:t>
            </w:r>
          </w:p>
        </w:tc>
      </w:tr>
      <w:tr w:rsidR="00122D5E" w:rsidRPr="003712C5" w:rsidTr="000D7434">
        <w:trPr>
          <w:trHeight w:val="70"/>
        </w:trPr>
        <w:tc>
          <w:tcPr>
            <w:tcW w:w="16058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0D7434">
        <w:trPr>
          <w:trHeight w:val="197"/>
        </w:trPr>
        <w:tc>
          <w:tcPr>
            <w:tcW w:w="16058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Libro el valor de educar-DBA-Estándares Básicos-Lineamientos Curriculares.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</w:t>
            </w:r>
            <w:proofErr w:type="gramStart"/>
            <w:r w:rsidRPr="003712C5">
              <w:rPr>
                <w:rFonts w:cstheme="minorHAnsi"/>
                <w:sz w:val="24"/>
                <w:szCs w:val="24"/>
              </w:rPr>
              <w:t>“ El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 valor de educar 4 ” proyecto Sé.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0D743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2"/>
        <w:gridCol w:w="1374"/>
        <w:gridCol w:w="2634"/>
        <w:gridCol w:w="2654"/>
        <w:gridCol w:w="1286"/>
        <w:gridCol w:w="4018"/>
      </w:tblGrid>
      <w:tr w:rsidR="00122D5E" w:rsidRPr="003712C5" w:rsidTr="000D7434">
        <w:tc>
          <w:tcPr>
            <w:tcW w:w="4092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008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94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018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0D7434">
        <w:trPr>
          <w:trHeight w:val="176"/>
        </w:trPr>
        <w:tc>
          <w:tcPr>
            <w:tcW w:w="4092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008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color w:val="000000"/>
                <w:sz w:val="24"/>
                <w:szCs w:val="24"/>
              </w:rPr>
              <w:t>Comprende el significado de una fracción y resuelve problemas asociados a situaciones cotidianas.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color w:val="000000"/>
                <w:sz w:val="24"/>
                <w:szCs w:val="24"/>
              </w:rPr>
              <w:t>Calcula sumas, diferencias, productos y cocientes e interpreta tablas de datos, graficas de barras y pictogramas.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94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Los decimales y sus operaciones.</w:t>
            </w:r>
          </w:p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Estadística y variación</w:t>
            </w:r>
          </w:p>
        </w:tc>
        <w:tc>
          <w:tcPr>
            <w:tcW w:w="4018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Fracciones decimales.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proofErr w:type="spellStart"/>
            <w:r w:rsidRPr="003712C5">
              <w:rPr>
                <w:rFonts w:cstheme="minorHAnsi"/>
                <w:color w:val="000000"/>
                <w:sz w:val="24"/>
                <w:szCs w:val="24"/>
              </w:rPr>
              <w:t>Decimas</w:t>
            </w:r>
            <w:proofErr w:type="spellEnd"/>
            <w:r w:rsidRPr="003712C5">
              <w:rPr>
                <w:rFonts w:cstheme="minorHAnsi"/>
                <w:color w:val="000000"/>
                <w:sz w:val="24"/>
                <w:szCs w:val="24"/>
              </w:rPr>
              <w:t>, centésimas y milésimas.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Números decimales.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Comparación de números decimales.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Adicción de números decimales.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Sustracción de números decimales.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color w:val="000000"/>
                <w:sz w:val="24"/>
                <w:szCs w:val="24"/>
              </w:rPr>
              <w:t>Multiplicación de números decimales.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División de decimales por un número natural.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Tablas de frecuencia y moda.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Graficas de media.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Grafica circular.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Probabilidad de un evento.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Representación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grafica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 del cambio.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</w:tr>
      <w:tr w:rsidR="00122D5E" w:rsidRPr="003712C5" w:rsidTr="000D7434">
        <w:trPr>
          <w:trHeight w:val="142"/>
        </w:trPr>
        <w:tc>
          <w:tcPr>
            <w:tcW w:w="4092" w:type="dxa"/>
          </w:tcPr>
          <w:p w:rsidR="00122D5E" w:rsidRPr="003712C5" w:rsidRDefault="00122D5E" w:rsidP="003712C5">
            <w:pPr>
              <w:pStyle w:val="NormalWeb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3712C5">
              <w:rPr>
                <w:rFonts w:asciiTheme="minorHAnsi" w:hAnsiTheme="minorHAnsi" w:cstheme="minorHAnsi"/>
              </w:rPr>
              <w:t>Justifico el valor de posición en el sistema de numeración decimal en relación con el conteo recurrente de unidades.</w:t>
            </w:r>
          </w:p>
          <w:p w:rsidR="00122D5E" w:rsidRPr="003712C5" w:rsidRDefault="00122D5E" w:rsidP="003712C5">
            <w:pPr>
              <w:pStyle w:val="NormalWeb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3712C5">
              <w:rPr>
                <w:rFonts w:asciiTheme="minorHAnsi" w:hAnsiTheme="minorHAnsi" w:cstheme="minorHAnsi"/>
              </w:rPr>
              <w:t>Predigo si la posibilidad de ocurrencia de un evento es mayor que la de otro.</w:t>
            </w:r>
          </w:p>
        </w:tc>
        <w:tc>
          <w:tcPr>
            <w:tcW w:w="4008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18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0D7434">
        <w:trPr>
          <w:trHeight w:val="70"/>
        </w:trPr>
        <w:tc>
          <w:tcPr>
            <w:tcW w:w="4092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008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18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0D7434">
        <w:trPr>
          <w:trHeight w:val="94"/>
        </w:trPr>
        <w:tc>
          <w:tcPr>
            <w:tcW w:w="4092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39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DBA 3 PENSAMIENTO NUMERICO </w:t>
            </w:r>
            <w:r w:rsidRPr="003712C5">
              <w:rPr>
                <w:rFonts w:cstheme="minorHAnsi"/>
                <w:sz w:val="24"/>
                <w:szCs w:val="24"/>
              </w:rPr>
              <w:t>Establece relaciones mayor que, menor que, igual que y relaciones multiplicativas entre números racionales en sus formas de fracción o decimal.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             EVIDENCIAS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            Construye y utiliza diferentes   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            representaciones para comparar 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            </w:t>
            </w:r>
            <w:proofErr w:type="gramStart"/>
            <w:r w:rsidRPr="003712C5">
              <w:rPr>
                <w:rFonts w:cstheme="minorHAnsi"/>
                <w:sz w:val="24"/>
                <w:szCs w:val="24"/>
              </w:rPr>
              <w:t>números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 racionales (como fracción  o decimales).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           Establece, utiliza y explica criterios 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            para comparar fracciones y              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            </w:t>
            </w:r>
            <w:proofErr w:type="gramStart"/>
            <w:r w:rsidRPr="003712C5">
              <w:rPr>
                <w:rFonts w:cstheme="minorHAnsi"/>
                <w:sz w:val="24"/>
                <w:szCs w:val="24"/>
              </w:rPr>
              <w:t>decimales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9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DBA  8, 9, 10, 11 PENSAMIENTO ALEATORIO Y VARIACIONAL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Recopila y organiza datos en tablas de doble entrada y los representa en gráficos de barras agrupadas o gráficos de líneas para responder una pregunta planteada. Interpreta la información y comunica sus conclusiones. 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EVIDENCIAS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Elabora encuestas sencillas para obtener la información pertinente para responder una pregunta.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Reconoce situaciones aleatorias en contextos cotidianos.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Realiza cálculos numéricos, organiza la información en tablas, elabora representaciones gráficas para interpretar las relaciones de variación.</w:t>
            </w:r>
          </w:p>
        </w:tc>
        <w:tc>
          <w:tcPr>
            <w:tcW w:w="4008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18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0D7434">
        <w:trPr>
          <w:trHeight w:val="70"/>
        </w:trPr>
        <w:tc>
          <w:tcPr>
            <w:tcW w:w="5466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288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304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0D7434">
        <w:trPr>
          <w:trHeight w:val="197"/>
        </w:trPr>
        <w:tc>
          <w:tcPr>
            <w:tcW w:w="5466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La metodología  empleada será a partir del enfoque por resolución de problemas (RDP); los temas de la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clase se plantearan con preguntas como punto de partida y actividades que le  permitan al estudiante  ejercer su razonamiento matemático y  buscar estrategias que le permitan resolver el problema.</w:t>
            </w:r>
          </w:p>
        </w:tc>
        <w:tc>
          <w:tcPr>
            <w:tcW w:w="5288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Se evaluara de manera integral en todos los aspectos académicos, personales y sociales. Se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iniciara el año escolar con una evaluación diagnostica 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para obtener información sobre los </w:t>
            </w:r>
            <w:r w:rsidRPr="003712C5">
              <w:rPr>
                <w:rStyle w:val="Textoennegrita"/>
                <w:rFonts w:cstheme="minorHAnsi"/>
                <w:color w:val="000000"/>
                <w:sz w:val="24"/>
                <w:szCs w:val="24"/>
              </w:rPr>
              <w:t>conocimientos y habilidades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 del alumno y a partir de ello tomar decisiones  que mejoren el desarrollo del aprendizaje. </w:t>
            </w:r>
            <w:r w:rsidRPr="003712C5">
              <w:rPr>
                <w:rFonts w:cstheme="minorHAnsi"/>
                <w:sz w:val="24"/>
                <w:szCs w:val="24"/>
              </w:rPr>
              <w:t xml:space="preserve">En el proceso se tendrá en cuenta </w:t>
            </w:r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(los trabajos de investigación y consulta, los proyectos, los trabajos individuales y grupales en clase, los </w:t>
            </w:r>
            <w:proofErr w:type="spellStart"/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quizzes</w:t>
            </w:r>
            <w:proofErr w:type="spellEnd"/>
            <w:r w:rsidRPr="003712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las pasadas al tablero, las puestas en común, las exposiciones, las preguntas sueltas en clase, la asistencia, la puntualidad, el interés, la presentación personal, la motivación, la creatividad, la responsabilidad y la actitud investigativa). Finalmente,  las evaluaciones no buscan medir a los estudiantes con números y letras, sino valorar los logros de acuerdo a los objetivos trazados previamente al iniciar el año escolar.</w:t>
            </w:r>
          </w:p>
        </w:tc>
        <w:tc>
          <w:tcPr>
            <w:tcW w:w="5304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 Guía el valor de educar y cuaderno de actividades, sala de audiovisuales.</w:t>
            </w:r>
          </w:p>
        </w:tc>
      </w:tr>
      <w:tr w:rsidR="00122D5E" w:rsidRPr="003712C5" w:rsidTr="000D7434">
        <w:trPr>
          <w:trHeight w:val="70"/>
        </w:trPr>
        <w:tc>
          <w:tcPr>
            <w:tcW w:w="16058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0D7434">
        <w:trPr>
          <w:trHeight w:val="197"/>
        </w:trPr>
        <w:tc>
          <w:tcPr>
            <w:tcW w:w="16058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Libro el valor de educar-DBA-Estándares Básicos-Lineamientos Curriculares.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</w:t>
            </w:r>
            <w:proofErr w:type="gramStart"/>
            <w:r w:rsidRPr="003712C5">
              <w:rPr>
                <w:rFonts w:cstheme="minorHAnsi"/>
                <w:sz w:val="24"/>
                <w:szCs w:val="24"/>
              </w:rPr>
              <w:t>“ El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 valor de educar 4 ” proyecto Sé.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8"/>
      </w:tblGrid>
      <w:tr w:rsidR="00122D5E" w:rsidRPr="003712C5" w:rsidTr="00122D5E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numPr>
                <w:ilvl w:val="0"/>
                <w:numId w:val="21"/>
              </w:numPr>
              <w:spacing w:after="20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  Alcanzó la mayoría de logros propuestos en el área de matemáticas.</w:t>
            </w:r>
          </w:p>
          <w:p w:rsidR="00122D5E" w:rsidRPr="003712C5" w:rsidRDefault="00122D5E" w:rsidP="003712C5">
            <w:pPr>
              <w:numPr>
                <w:ilvl w:val="0"/>
                <w:numId w:val="21"/>
              </w:numPr>
              <w:spacing w:after="20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Aplica  estrategias que le permitan resolver problemas asociados con los números y las matemáticas. </w:t>
            </w:r>
          </w:p>
          <w:p w:rsidR="00122D5E" w:rsidRPr="003712C5" w:rsidRDefault="00122D5E" w:rsidP="003712C5">
            <w:pPr>
              <w:numPr>
                <w:ilvl w:val="0"/>
                <w:numId w:val="21"/>
              </w:numPr>
              <w:spacing w:after="20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3712C5">
              <w:rPr>
                <w:rFonts w:cstheme="minorHAnsi"/>
                <w:sz w:val="24"/>
                <w:szCs w:val="24"/>
              </w:rPr>
              <w:t xml:space="preserve">Reconoce la importancia de ser ordenados, responsable y respetuosos consigo mismo y con otras personas. </w:t>
            </w:r>
          </w:p>
        </w:tc>
      </w:tr>
    </w:tbl>
    <w:p w:rsidR="00122D5E" w:rsidRPr="003712C5" w:rsidRDefault="00122D5E" w:rsidP="00E817F3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122D5E" w:rsidRPr="003712C5" w:rsidSect="00615E8D">
      <w:headerReference w:type="default" r:id="rId8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88" w:rsidRDefault="00267088">
      <w:pPr>
        <w:spacing w:after="0" w:line="240" w:lineRule="auto"/>
      </w:pPr>
      <w:r>
        <w:separator/>
      </w:r>
    </w:p>
  </w:endnote>
  <w:endnote w:type="continuationSeparator" w:id="0">
    <w:p w:rsidR="00267088" w:rsidRDefault="002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88" w:rsidRDefault="00267088">
      <w:pPr>
        <w:spacing w:after="0" w:line="240" w:lineRule="auto"/>
      </w:pPr>
      <w:r>
        <w:separator/>
      </w:r>
    </w:p>
  </w:footnote>
  <w:footnote w:type="continuationSeparator" w:id="0">
    <w:p w:rsidR="00267088" w:rsidRDefault="0026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E"/>
    <w:rsid w:val="000D7434"/>
    <w:rsid w:val="00122D5E"/>
    <w:rsid w:val="002026E4"/>
    <w:rsid w:val="00267088"/>
    <w:rsid w:val="003712C5"/>
    <w:rsid w:val="00615E8D"/>
    <w:rsid w:val="008969C4"/>
    <w:rsid w:val="00956026"/>
    <w:rsid w:val="00BB6003"/>
    <w:rsid w:val="00D033C0"/>
    <w:rsid w:val="00E817F3"/>
    <w:rsid w:val="00E87BA8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2417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ECS</cp:lastModifiedBy>
  <cp:revision>7</cp:revision>
  <dcterms:created xsi:type="dcterms:W3CDTF">2018-02-12T18:55:00Z</dcterms:created>
  <dcterms:modified xsi:type="dcterms:W3CDTF">2018-02-13T13:05:00Z</dcterms:modified>
</cp:coreProperties>
</file>