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6D6D6A" w:rsidRPr="006D6D6A" w:rsidTr="000C3283">
        <w:tc>
          <w:tcPr>
            <w:tcW w:w="2901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INGLES</w:t>
            </w:r>
          </w:p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3°</w:t>
            </w:r>
          </w:p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D6D6A">
        <w:rPr>
          <w:rFonts w:cstheme="minorHAnsi"/>
          <w:b/>
          <w:sz w:val="24"/>
          <w:szCs w:val="24"/>
          <w:u w:val="single"/>
        </w:rPr>
        <w:t>PRIMER PERIODO</w:t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D6D6A" w:rsidRPr="006D6D6A" w:rsidTr="000C3283"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D6D6A" w:rsidRPr="006D6D6A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D6D6A">
              <w:rPr>
                <w:rFonts w:cstheme="minorHAnsi"/>
                <w:sz w:val="24"/>
                <w:szCs w:val="24"/>
              </w:rPr>
              <w:t xml:space="preserve"> Reconoce palabras y expresiones en inglés de normas para la prevención de problemas de salud. Identifica vocabulario y expresiones en inglés sobre causas y síntomas de enfermedades comunes en su comunidad.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D6D6A">
              <w:rPr>
                <w:rFonts w:cstheme="minorHAnsi"/>
                <w:sz w:val="24"/>
                <w:szCs w:val="24"/>
              </w:rPr>
              <w:t xml:space="preserve"> Describe en inglés síntomas de enfermedades comunes, usando las partes del cuerpo y con lenguaje sencillo.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D6D6A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 </w:t>
            </w:r>
          </w:p>
        </w:tc>
        <w:tc>
          <w:tcPr>
            <w:tcW w:w="4350" w:type="dxa"/>
            <w:gridSpan w:val="2"/>
            <w:vMerge w:val="restart"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Salud y vida: CUIDO MI SALUD Y LA DE MI FAMILIA. </w:t>
            </w:r>
          </w:p>
        </w:tc>
        <w:tc>
          <w:tcPr>
            <w:tcW w:w="4351" w:type="dxa"/>
            <w:vMerge w:val="restart"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  <w:lang w:val="es-CO"/>
              </w:rPr>
              <w:t>Review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s-CO"/>
              </w:rPr>
              <w:t xml:space="preserve">: </w:t>
            </w:r>
            <w:r w:rsidRPr="006D6D6A">
              <w:rPr>
                <w:rFonts w:cstheme="minorHAnsi"/>
                <w:sz w:val="24"/>
                <w:szCs w:val="24"/>
              </w:rPr>
              <w:t>partes del cuerpo, alimentos saludables, Números del 1-100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Should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shouldn’t</w:t>
            </w:r>
            <w:proofErr w:type="spellEnd"/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A /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An</w:t>
            </w:r>
            <w:proofErr w:type="spellEnd"/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Enfermedades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comunes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síntomas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/ Common diseases and symptoms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Zika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>, dengue, common cold, flu, fever, headache, stomachache, sore throat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Números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porcentajes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/ numbers and percentages 100 - 1000 % (per cent)</w:t>
            </w:r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D6D6A" w:rsidRPr="006D6D6A" w:rsidTr="000C3283">
        <w:trPr>
          <w:trHeight w:val="142"/>
        </w:trPr>
        <w:tc>
          <w:tcPr>
            <w:tcW w:w="4350" w:type="dxa"/>
          </w:tcPr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Copio o asocio el nombre de lugares y elementos que reconozco en una ilustración.</w:t>
            </w:r>
          </w:p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Sigo la secuencia de una historia sencilla, a partir de imágenes.</w:t>
            </w:r>
          </w:p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Reconozco que hay otras personas como yo que se comunican en inglés.</w:t>
            </w:r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6D6D6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1539"/>
        </w:trPr>
        <w:tc>
          <w:tcPr>
            <w:tcW w:w="4350" w:type="dxa"/>
          </w:tcPr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Comprende y describe algunos detalles en textos cortos y sencillos sobre temas familiares, a partir de imágenes y frases conocidas.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D6D6A" w:rsidRPr="006D6D6A" w:rsidTr="000C3283">
        <w:trPr>
          <w:trHeight w:val="197"/>
        </w:trPr>
        <w:tc>
          <w:tcPr>
            <w:tcW w:w="5800" w:type="dxa"/>
            <w:gridSpan w:val="2"/>
          </w:tcPr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El área de inglés busca fomentar las habilidades de una segunda lengua (Listen,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Writing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Reading,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Speaking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), por lo tanto las actividades están enfocadas a que los estudiantes las desarrollen.</w:t>
            </w:r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Se expondrá la clase en tres momentos. El antes intentando motivar al estudiante e introducirlo al tema. El durante procurando ejercitar con la temática en forma </w:t>
            </w:r>
            <w:r w:rsidRPr="006D6D6A">
              <w:rPr>
                <w:rFonts w:cstheme="minorHAnsi"/>
                <w:sz w:val="24"/>
                <w:szCs w:val="24"/>
              </w:rPr>
              <w:lastRenderedPageBreak/>
              <w:t>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lastRenderedPageBreak/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Diccionarios.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Grabadora.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Colores.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Tv. 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lastRenderedPageBreak/>
              <w:t>Goma.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Poster de las partes del cuerpo.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FlashCard</w:t>
            </w:r>
            <w:proofErr w:type="spellEnd"/>
          </w:p>
        </w:tc>
      </w:tr>
      <w:tr w:rsidR="006D6D6A" w:rsidRPr="006D6D6A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D6D6A" w:rsidRPr="006D6D6A" w:rsidTr="000C3283">
        <w:trPr>
          <w:trHeight w:val="197"/>
        </w:trPr>
        <w:tc>
          <w:tcPr>
            <w:tcW w:w="17402" w:type="dxa"/>
            <w:gridSpan w:val="6"/>
          </w:tcPr>
          <w:p w:rsidR="006D6D6A" w:rsidRPr="006D6D6A" w:rsidRDefault="00BE7E85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8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6D6D6A" w:rsidRPr="006D6D6A" w:rsidRDefault="00BE7E85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9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6D6D6A" w:rsidRPr="006D6D6A" w:rsidRDefault="00BE7E85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0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Pr="006D6D6A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D6D6A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D6D6A" w:rsidRPr="006D6D6A" w:rsidTr="000C3283"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D6D6A" w:rsidRPr="007505DE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D6D6A">
              <w:rPr>
                <w:rFonts w:cstheme="minorHAnsi"/>
                <w:sz w:val="24"/>
                <w:szCs w:val="24"/>
              </w:rPr>
              <w:t xml:space="preserve"> Identifica palabras y expresiones sencillas en inglés relacionadas con sus deberes en la casa, la escuela y la comunidad. 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D6D6A">
              <w:rPr>
                <w:rFonts w:cstheme="minorHAnsi"/>
                <w:sz w:val="24"/>
                <w:szCs w:val="24"/>
              </w:rPr>
              <w:t xml:space="preserve"> Sigue y da instrucciones básicas en inglés en el aula.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D6D6A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Convivencia Y Paz: CUMPLO MIS DEBERES. </w:t>
            </w:r>
          </w:p>
        </w:tc>
        <w:tc>
          <w:tcPr>
            <w:tcW w:w="4351" w:type="dxa"/>
            <w:vMerge w:val="restart"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: derechos de los niños y niñas,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/where, La hora /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Telling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time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o’clock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(en punto) 7:00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o’clock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Adjetivos /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Adjectives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Responsible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careful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nice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respectful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honest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loving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etc. 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posesivos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my, your, his, her, our, their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Questions in present: what do you…? Where do you…? When do you…? For example: What do you do at 7:00 a.m.? Where do you study? 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Expresiones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Normas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salón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clase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/ classroom rules: Raise your hand, Do your homework, Respect the teacher.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Palabras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expresiones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relacionadas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deberes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/ duties and responsibilities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Responsibilities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: Respect others good school behavior, Protect the environment, </w:t>
            </w:r>
            <w:proofErr w:type="gramStart"/>
            <w:r w:rsidRPr="006D6D6A">
              <w:rPr>
                <w:rFonts w:cstheme="minorHAnsi"/>
                <w:sz w:val="24"/>
                <w:szCs w:val="24"/>
                <w:lang w:val="en-US"/>
              </w:rPr>
              <w:t>Don’t</w:t>
            </w:r>
            <w:proofErr w:type="gram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litter, Tell the truth Respect other opinions, Respect authorities.</w:t>
            </w:r>
          </w:p>
        </w:tc>
      </w:tr>
      <w:tr w:rsidR="006D6D6A" w:rsidRPr="006D6D6A" w:rsidTr="000C3283">
        <w:trPr>
          <w:trHeight w:val="142"/>
        </w:trPr>
        <w:tc>
          <w:tcPr>
            <w:tcW w:w="4350" w:type="dxa"/>
          </w:tcPr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Comprendo canciones, rimas y rondas infantiles, y lo demuestro con gestos y movimientos.</w:t>
            </w:r>
          </w:p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Respondo a preguntas sencillas sobre mí y mi entorno de manera verbal o no verbal.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6D6D6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5548"/>
        </w:trPr>
        <w:tc>
          <w:tcPr>
            <w:tcW w:w="4350" w:type="dxa"/>
          </w:tcPr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Responde, de manera oral o escrita, preguntas sencillas sobre textos descriptivos cortos y alusivos a temas conocidos y temas de clase.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183925" w:rsidRDefault="00183925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183925" w:rsidRDefault="00183925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lastRenderedPageBreak/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183925" w:rsidRDefault="00183925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lastRenderedPageBreak/>
              <w:t>RECURSOS</w:t>
            </w:r>
          </w:p>
        </w:tc>
      </w:tr>
      <w:tr w:rsidR="006D6D6A" w:rsidRPr="006D6D6A" w:rsidTr="000C3283">
        <w:trPr>
          <w:trHeight w:val="197"/>
        </w:trPr>
        <w:tc>
          <w:tcPr>
            <w:tcW w:w="5800" w:type="dxa"/>
            <w:gridSpan w:val="2"/>
          </w:tcPr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6D6D6A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 El área de inglés busca fomentar las habilidades de una segunda lengua (Listen,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s-CO"/>
              </w:rPr>
              <w:t>Writing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s-CO"/>
              </w:rPr>
              <w:t xml:space="preserve">, Reading,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s-CO"/>
              </w:rPr>
              <w:t>Speaking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s-CO"/>
              </w:rPr>
              <w:t>), por lo tanto las actividades están enfocadas a que los estudiantes las desarrollen.</w:t>
            </w:r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6D6D6A">
              <w:rPr>
                <w:rFonts w:cstheme="minorHAnsi"/>
                <w:sz w:val="24"/>
                <w:szCs w:val="24"/>
                <w:lang w:val="es-CO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Diccionarios.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Grabadora.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Colores.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Poster de derechos y deberes del estudiante. </w:t>
            </w:r>
          </w:p>
        </w:tc>
      </w:tr>
      <w:tr w:rsidR="006D6D6A" w:rsidRPr="006D6D6A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6D6D6A" w:rsidRPr="006D6D6A" w:rsidTr="000C3283">
        <w:trPr>
          <w:trHeight w:val="197"/>
        </w:trPr>
        <w:tc>
          <w:tcPr>
            <w:tcW w:w="17402" w:type="dxa"/>
            <w:gridSpan w:val="6"/>
          </w:tcPr>
          <w:p w:rsidR="006D6D6A" w:rsidRPr="006D6D6A" w:rsidRDefault="00BE7E85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1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6D6D6A" w:rsidRPr="006D6D6A" w:rsidRDefault="00BE7E85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2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6D6D6A" w:rsidRPr="006D6D6A" w:rsidRDefault="00BE7E85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3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D6D6A">
        <w:rPr>
          <w:rFonts w:cstheme="minorHAnsi"/>
          <w:sz w:val="24"/>
          <w:szCs w:val="24"/>
        </w:rPr>
        <w:br w:type="page"/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D6D6A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D6D6A" w:rsidRPr="006D6D6A" w:rsidTr="000C3283"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D6D6A" w:rsidRPr="006D6D6A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D6D6A" w:rsidRPr="007505DE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D6D6A">
              <w:rPr>
                <w:rFonts w:cstheme="minorHAnsi"/>
                <w:sz w:val="24"/>
                <w:szCs w:val="24"/>
              </w:rPr>
              <w:t xml:space="preserve"> Identifica vocabulario sencillo en inglés referente a elementos del medio ambiente en su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contexto.</w:t>
            </w:r>
            <w:r w:rsidRPr="007505DE">
              <w:rPr>
                <w:rFonts w:cstheme="minorHAnsi"/>
                <w:sz w:val="24"/>
                <w:szCs w:val="24"/>
              </w:rPr>
              <w:t>Identifica</w:t>
            </w:r>
            <w:proofErr w:type="spellEnd"/>
            <w:r w:rsidRPr="007505DE">
              <w:rPr>
                <w:rFonts w:cstheme="minorHAnsi"/>
                <w:sz w:val="24"/>
                <w:szCs w:val="24"/>
              </w:rPr>
              <w:t xml:space="preserve"> el tiempo presente en oraciones sencillas.</w:t>
            </w:r>
          </w:p>
          <w:p w:rsidR="006D6D6A" w:rsidRPr="007505DE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D6D6A">
              <w:rPr>
                <w:rFonts w:cstheme="minorHAnsi"/>
                <w:sz w:val="24"/>
                <w:szCs w:val="24"/>
              </w:rPr>
              <w:t xml:space="preserve"> Clasifica causas y consecuencias de una situación relacionada con el medio ambiente, a través de imágenes.</w:t>
            </w:r>
            <w:r w:rsidR="007505DE">
              <w:rPr>
                <w:rFonts w:cstheme="minorHAnsi"/>
                <w:sz w:val="24"/>
                <w:szCs w:val="24"/>
              </w:rPr>
              <w:t xml:space="preserve"> </w:t>
            </w:r>
            <w:r w:rsidRPr="007505DE">
              <w:rPr>
                <w:rFonts w:cstheme="minorHAnsi"/>
                <w:sz w:val="24"/>
                <w:szCs w:val="24"/>
              </w:rPr>
              <w:t>Expresa de manera oral y/o escrita las actividades que realiza diariamente.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D6D6A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Medioambiente y sociedad: CUIDO MI CIUDAD. </w:t>
            </w:r>
          </w:p>
        </w:tc>
        <w:tc>
          <w:tcPr>
            <w:tcW w:w="4351" w:type="dxa"/>
            <w:vMerge w:val="restart"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habitos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de colaboración, animales y su hábitat.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6D6D6A">
              <w:rPr>
                <w:rFonts w:cstheme="minorHAnsi"/>
                <w:sz w:val="24"/>
                <w:szCs w:val="24"/>
                <w:lang w:val="en-US"/>
              </w:rPr>
              <w:t>Environmental elements (Tree, park, animals, river, ocean)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Recycling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simple: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affirmative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form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Daily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routines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D6D6A" w:rsidRPr="006D6D6A" w:rsidTr="000C3283">
        <w:trPr>
          <w:trHeight w:val="142"/>
        </w:trPr>
        <w:tc>
          <w:tcPr>
            <w:tcW w:w="4350" w:type="dxa"/>
          </w:tcPr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Utilizo el lenguaje no verbal cuando no puedo responder verbalmente a preguntas sobre mis preferencias. Por ejemplo, asintiendo o negando con la cabeza</w:t>
            </w:r>
          </w:p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Reconozco que hay otras personas como yo que se comunican en inglés.</w:t>
            </w:r>
          </w:p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Relaciono ilustraciones con oraciones simples.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6D6D6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94"/>
        </w:trPr>
        <w:tc>
          <w:tcPr>
            <w:tcW w:w="4350" w:type="dxa"/>
          </w:tcPr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Intercambia ideas y opiniones sencillas con compañeros y profesores, siguiendo modelos o a través de imágenes.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D6D6A" w:rsidRPr="006D6D6A" w:rsidTr="000C3283">
        <w:trPr>
          <w:trHeight w:val="197"/>
        </w:trPr>
        <w:tc>
          <w:tcPr>
            <w:tcW w:w="5800" w:type="dxa"/>
            <w:gridSpan w:val="2"/>
          </w:tcPr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El área de inglés busca fomentar las habilidades de una segunda lengua (Listen,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Writing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Reading,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Speaking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), por lo tanto las actividades están enfocadas a que los estudiantes las desarrollen.</w:t>
            </w:r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</w:t>
            </w:r>
            <w:r w:rsidRPr="006D6D6A">
              <w:rPr>
                <w:rFonts w:cstheme="minorHAnsi"/>
                <w:sz w:val="24"/>
                <w:szCs w:val="24"/>
              </w:rPr>
              <w:lastRenderedPageBreak/>
              <w:t>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Diccionarios.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Grabadora.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Colores.</w:t>
            </w:r>
          </w:p>
        </w:tc>
      </w:tr>
      <w:tr w:rsidR="006D6D6A" w:rsidRPr="006D6D6A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D6D6A" w:rsidRPr="006D6D6A" w:rsidTr="000C3283">
        <w:trPr>
          <w:trHeight w:val="197"/>
        </w:trPr>
        <w:tc>
          <w:tcPr>
            <w:tcW w:w="17402" w:type="dxa"/>
            <w:gridSpan w:val="6"/>
          </w:tcPr>
          <w:p w:rsidR="006D6D6A" w:rsidRPr="006D6D6A" w:rsidRDefault="00BE7E85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4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6D6D6A" w:rsidRPr="006D6D6A" w:rsidRDefault="00BE7E85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5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6D6D6A" w:rsidRPr="006D6D6A" w:rsidRDefault="00BE7E85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6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D6D6A">
        <w:rPr>
          <w:rFonts w:cstheme="minorHAnsi"/>
          <w:sz w:val="24"/>
          <w:szCs w:val="24"/>
        </w:rPr>
        <w:br w:type="page"/>
      </w:r>
      <w:r w:rsidRPr="006D6D6A">
        <w:rPr>
          <w:rFonts w:cstheme="minorHAnsi"/>
          <w:sz w:val="24"/>
          <w:szCs w:val="24"/>
        </w:rPr>
        <w:lastRenderedPageBreak/>
        <w:t xml:space="preserve"> </w:t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D6D6A">
        <w:rPr>
          <w:rFonts w:cstheme="minorHAnsi"/>
          <w:b/>
          <w:sz w:val="24"/>
          <w:szCs w:val="24"/>
          <w:u w:val="single"/>
        </w:rPr>
        <w:t>CUARTO PERIODO</w:t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D6D6A" w:rsidRPr="006D6D6A" w:rsidTr="000C3283"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D6D6A" w:rsidRPr="006D6D6A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D6D6A">
              <w:rPr>
                <w:rFonts w:cstheme="minorHAnsi"/>
                <w:sz w:val="24"/>
                <w:szCs w:val="24"/>
              </w:rPr>
              <w:t xml:space="preserve"> Identifica acciones cotidianas y elementos cercanos a su entorno.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D6D6A">
              <w:rPr>
                <w:rFonts w:cstheme="minorHAnsi"/>
                <w:sz w:val="24"/>
                <w:szCs w:val="24"/>
              </w:rPr>
              <w:t xml:space="preserve"> Utiliza el tiempo presente para comunicarse con sus compañeros y docente. 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D6D6A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Una aldea global: USO APROPIADAMENTE LA TECNOLOGÍA. </w:t>
            </w:r>
          </w:p>
        </w:tc>
        <w:tc>
          <w:tcPr>
            <w:tcW w:w="4351" w:type="dxa"/>
            <w:vMerge w:val="restart"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: partes y objetos de la casa, can/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can´t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Tecnologies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elements</w:t>
            </w:r>
            <w:proofErr w:type="spellEnd"/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Time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Expressions</w:t>
            </w:r>
            <w:proofErr w:type="spellEnd"/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Frequency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adverbs</w:t>
            </w:r>
            <w:proofErr w:type="spellEnd"/>
          </w:p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Presente simple: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negative</w:t>
            </w:r>
            <w:proofErr w:type="spellEnd"/>
          </w:p>
        </w:tc>
      </w:tr>
      <w:tr w:rsidR="006D6D6A" w:rsidRPr="006D6D6A" w:rsidTr="000C3283">
        <w:trPr>
          <w:trHeight w:val="142"/>
        </w:trPr>
        <w:tc>
          <w:tcPr>
            <w:tcW w:w="4350" w:type="dxa"/>
          </w:tcPr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Comprendo secuencias relacionadas con hábitos y rutinas.</w:t>
            </w:r>
          </w:p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Reconozco palabras y frases cortas en inglés en libros, objetos, juguetes, propagandas y lugares de mi escuela.</w:t>
            </w:r>
          </w:p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Nombro algunas cosas que puedo hacer y que no puedo hacer.</w:t>
            </w:r>
          </w:p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Pido que me repitan el mensaje cuando no lo comprendo.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6D6D6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94"/>
        </w:trPr>
        <w:tc>
          <w:tcPr>
            <w:tcW w:w="4350" w:type="dxa"/>
          </w:tcPr>
          <w:p w:rsidR="006D6D6A" w:rsidRPr="006D6D6A" w:rsidRDefault="006D6D6A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Describe, de manera oral y escrita, objetos, lugares, personas y comunidades, usando oraciones simples.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7505D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D6D6A" w:rsidRPr="006D6D6A" w:rsidTr="000C3283">
        <w:trPr>
          <w:trHeight w:val="197"/>
        </w:trPr>
        <w:tc>
          <w:tcPr>
            <w:tcW w:w="5800" w:type="dxa"/>
            <w:gridSpan w:val="2"/>
          </w:tcPr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El área de inglés busca fomentar las habilidades de una segunda lengua (Listen,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Writing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Reading,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Speaking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), por lo tanto las actividades están enfocadas a que los estudiantes las desarrollen.</w:t>
            </w:r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</w:t>
            </w:r>
            <w:r w:rsidRPr="006D6D6A">
              <w:rPr>
                <w:rFonts w:cstheme="minorHAnsi"/>
                <w:sz w:val="24"/>
                <w:szCs w:val="24"/>
              </w:rPr>
              <w:lastRenderedPageBreak/>
              <w:t>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Diccionarios.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Grabadora.</w:t>
            </w:r>
          </w:p>
          <w:p w:rsidR="006D6D6A" w:rsidRPr="006D6D6A" w:rsidRDefault="006D6D6A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Colores.</w:t>
            </w:r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D6D6A" w:rsidRPr="006D6D6A" w:rsidTr="000C3283">
        <w:trPr>
          <w:trHeight w:val="197"/>
        </w:trPr>
        <w:tc>
          <w:tcPr>
            <w:tcW w:w="17402" w:type="dxa"/>
            <w:gridSpan w:val="6"/>
          </w:tcPr>
          <w:p w:rsidR="006D6D6A" w:rsidRPr="006D6D6A" w:rsidRDefault="00BE7E85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7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6D6D6A" w:rsidRPr="006D6D6A" w:rsidRDefault="00BE7E85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8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6D6D6A" w:rsidRPr="006D6D6A" w:rsidRDefault="00BE7E85" w:rsidP="007505DE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9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6D6D6A" w:rsidRPr="006D6D6A" w:rsidRDefault="006D6D6A" w:rsidP="007505D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505DE" w:rsidRDefault="007505DE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7505DE" w:rsidRDefault="007505D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7505DE" w:rsidRPr="006D6D6A" w:rsidTr="00C2641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7505DE" w:rsidRPr="006D6D6A" w:rsidRDefault="007505DE" w:rsidP="00C26414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br w:type="page"/>
            </w:r>
            <w:r w:rsidRPr="006D6D6A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7505DE" w:rsidRPr="006D6D6A" w:rsidTr="00C26414">
        <w:trPr>
          <w:trHeight w:val="197"/>
        </w:trPr>
        <w:tc>
          <w:tcPr>
            <w:tcW w:w="17402" w:type="dxa"/>
          </w:tcPr>
          <w:p w:rsidR="007505DE" w:rsidRPr="006D6D6A" w:rsidRDefault="007505DE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D6D6A">
              <w:rPr>
                <w:rFonts w:cstheme="minorHAnsi"/>
                <w:sz w:val="24"/>
                <w:szCs w:val="24"/>
              </w:rPr>
              <w:t xml:space="preserve"> Reconoce el idioma ingles como medio de comunicación y reconoce de 50-100 palabras en inglés relacionadas con su entorno.</w:t>
            </w:r>
          </w:p>
          <w:p w:rsidR="007505DE" w:rsidRPr="006D6D6A" w:rsidRDefault="007505DE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D6D6A">
              <w:rPr>
                <w:rFonts w:cstheme="minorHAnsi"/>
                <w:sz w:val="24"/>
                <w:szCs w:val="24"/>
              </w:rPr>
              <w:t xml:space="preserve"> Utiliza el tiempo presente para comunicarse y expresar cosas que puede hacer y no hacer, la mayoría de veces utilizando lenguaje no verbal.</w:t>
            </w:r>
          </w:p>
          <w:p w:rsidR="007505DE" w:rsidRPr="006D6D6A" w:rsidRDefault="007505DE" w:rsidP="007505DE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D6D6A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  <w:bookmarkStart w:id="0" w:name="_GoBack"/>
            <w:bookmarkEnd w:id="0"/>
          </w:p>
        </w:tc>
      </w:tr>
    </w:tbl>
    <w:p w:rsidR="007505DE" w:rsidRDefault="007505DE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7505D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sectPr w:rsidR="000C3283" w:rsidRPr="000C3283" w:rsidSect="00E860BE">
      <w:headerReference w:type="default" r:id="rId20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85" w:rsidRDefault="00BE7E85">
      <w:pPr>
        <w:spacing w:after="0" w:line="240" w:lineRule="auto"/>
      </w:pPr>
      <w:r>
        <w:separator/>
      </w:r>
    </w:p>
  </w:endnote>
  <w:endnote w:type="continuationSeparator" w:id="0">
    <w:p w:rsidR="00BE7E85" w:rsidRDefault="00BE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85" w:rsidRDefault="00BE7E85">
      <w:pPr>
        <w:spacing w:after="0" w:line="240" w:lineRule="auto"/>
      </w:pPr>
      <w:r>
        <w:separator/>
      </w:r>
    </w:p>
  </w:footnote>
  <w:footnote w:type="continuationSeparator" w:id="0">
    <w:p w:rsidR="00BE7E85" w:rsidRDefault="00BE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201FC" w:rsidRPr="00885919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3201FC" w:rsidRPr="003F4B3F" w:rsidRDefault="003201F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F570C1"/>
    <w:multiLevelType w:val="hybridMultilevel"/>
    <w:tmpl w:val="FBA6B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A3961"/>
    <w:multiLevelType w:val="hybridMultilevel"/>
    <w:tmpl w:val="AB429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CB5C0">
      <w:numFmt w:val="bullet"/>
      <w:lvlText w:val="•"/>
      <w:lvlJc w:val="left"/>
      <w:pPr>
        <w:ind w:left="1740" w:hanging="660"/>
      </w:pPr>
      <w:rPr>
        <w:rFonts w:ascii="Calibri" w:eastAsiaTheme="minorHAnsi" w:hAnsi="Calibri" w:cstheme="minorHAns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5604B"/>
    <w:multiLevelType w:val="hybridMultilevel"/>
    <w:tmpl w:val="D46A9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64376"/>
    <w:multiLevelType w:val="hybridMultilevel"/>
    <w:tmpl w:val="6A92C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0496"/>
    <w:multiLevelType w:val="hybridMultilevel"/>
    <w:tmpl w:val="4600D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8"/>
  </w:num>
  <w:num w:numId="4">
    <w:abstractNumId w:val="34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41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2"/>
  </w:num>
  <w:num w:numId="19">
    <w:abstractNumId w:val="16"/>
  </w:num>
  <w:num w:numId="20">
    <w:abstractNumId w:val="10"/>
  </w:num>
  <w:num w:numId="21">
    <w:abstractNumId w:val="4"/>
  </w:num>
  <w:num w:numId="22">
    <w:abstractNumId w:val="43"/>
  </w:num>
  <w:num w:numId="23">
    <w:abstractNumId w:val="27"/>
  </w:num>
  <w:num w:numId="24">
    <w:abstractNumId w:val="15"/>
  </w:num>
  <w:num w:numId="25">
    <w:abstractNumId w:val="11"/>
  </w:num>
  <w:num w:numId="26">
    <w:abstractNumId w:val="39"/>
  </w:num>
  <w:num w:numId="27">
    <w:abstractNumId w:val="21"/>
  </w:num>
  <w:num w:numId="28">
    <w:abstractNumId w:val="26"/>
  </w:num>
  <w:num w:numId="29">
    <w:abstractNumId w:val="40"/>
  </w:num>
  <w:num w:numId="30">
    <w:abstractNumId w:val="9"/>
  </w:num>
  <w:num w:numId="31">
    <w:abstractNumId w:val="37"/>
  </w:num>
  <w:num w:numId="32">
    <w:abstractNumId w:val="22"/>
  </w:num>
  <w:num w:numId="33">
    <w:abstractNumId w:val="5"/>
  </w:num>
  <w:num w:numId="34">
    <w:abstractNumId w:val="7"/>
  </w:num>
  <w:num w:numId="35">
    <w:abstractNumId w:val="38"/>
  </w:num>
  <w:num w:numId="36">
    <w:abstractNumId w:val="8"/>
  </w:num>
  <w:num w:numId="37">
    <w:abstractNumId w:val="17"/>
  </w:num>
  <w:num w:numId="38">
    <w:abstractNumId w:val="42"/>
  </w:num>
  <w:num w:numId="39">
    <w:abstractNumId w:val="23"/>
  </w:num>
  <w:num w:numId="40">
    <w:abstractNumId w:val="24"/>
  </w:num>
  <w:num w:numId="41">
    <w:abstractNumId w:val="44"/>
  </w:num>
  <w:num w:numId="42">
    <w:abstractNumId w:val="30"/>
  </w:num>
  <w:num w:numId="43">
    <w:abstractNumId w:val="36"/>
  </w:num>
  <w:num w:numId="44">
    <w:abstractNumId w:val="3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7100"/>
    <w:rsid w:val="00017C96"/>
    <w:rsid w:val="0002182E"/>
    <w:rsid w:val="00021E27"/>
    <w:rsid w:val="0003226D"/>
    <w:rsid w:val="0004270C"/>
    <w:rsid w:val="000A7056"/>
    <w:rsid w:val="000A7A5F"/>
    <w:rsid w:val="000C3283"/>
    <w:rsid w:val="000E3767"/>
    <w:rsid w:val="0013264E"/>
    <w:rsid w:val="00183925"/>
    <w:rsid w:val="001855A3"/>
    <w:rsid w:val="00221595"/>
    <w:rsid w:val="0023246E"/>
    <w:rsid w:val="00246C70"/>
    <w:rsid w:val="00250B57"/>
    <w:rsid w:val="0025632D"/>
    <w:rsid w:val="00291893"/>
    <w:rsid w:val="002D08B8"/>
    <w:rsid w:val="002D17EA"/>
    <w:rsid w:val="002E792D"/>
    <w:rsid w:val="002F3421"/>
    <w:rsid w:val="00307F64"/>
    <w:rsid w:val="003112B4"/>
    <w:rsid w:val="003201FC"/>
    <w:rsid w:val="00324CE6"/>
    <w:rsid w:val="00327EBE"/>
    <w:rsid w:val="00353AF6"/>
    <w:rsid w:val="00370684"/>
    <w:rsid w:val="0038796A"/>
    <w:rsid w:val="003A2D87"/>
    <w:rsid w:val="003B0939"/>
    <w:rsid w:val="003C54C1"/>
    <w:rsid w:val="003D3A48"/>
    <w:rsid w:val="003F0B69"/>
    <w:rsid w:val="00492098"/>
    <w:rsid w:val="004B3E7F"/>
    <w:rsid w:val="004D0F49"/>
    <w:rsid w:val="004F4FFD"/>
    <w:rsid w:val="005178CF"/>
    <w:rsid w:val="005778D3"/>
    <w:rsid w:val="005A2F57"/>
    <w:rsid w:val="005B2E6E"/>
    <w:rsid w:val="005B3144"/>
    <w:rsid w:val="005C3139"/>
    <w:rsid w:val="005D43C4"/>
    <w:rsid w:val="006152B3"/>
    <w:rsid w:val="00627D8F"/>
    <w:rsid w:val="006432EE"/>
    <w:rsid w:val="00646F0F"/>
    <w:rsid w:val="006B716B"/>
    <w:rsid w:val="006D4806"/>
    <w:rsid w:val="006D6D6A"/>
    <w:rsid w:val="007031CA"/>
    <w:rsid w:val="00716DA3"/>
    <w:rsid w:val="007505DE"/>
    <w:rsid w:val="007879DB"/>
    <w:rsid w:val="007C78A3"/>
    <w:rsid w:val="007C79D8"/>
    <w:rsid w:val="00833D34"/>
    <w:rsid w:val="00870362"/>
    <w:rsid w:val="00894622"/>
    <w:rsid w:val="00895640"/>
    <w:rsid w:val="008A2E76"/>
    <w:rsid w:val="008B36D1"/>
    <w:rsid w:val="008D3746"/>
    <w:rsid w:val="008F6457"/>
    <w:rsid w:val="009145FD"/>
    <w:rsid w:val="009442A7"/>
    <w:rsid w:val="00A4438C"/>
    <w:rsid w:val="00A657BB"/>
    <w:rsid w:val="00AA170A"/>
    <w:rsid w:val="00AC1710"/>
    <w:rsid w:val="00B2251F"/>
    <w:rsid w:val="00B42EA4"/>
    <w:rsid w:val="00B57025"/>
    <w:rsid w:val="00B635F9"/>
    <w:rsid w:val="00BA44C9"/>
    <w:rsid w:val="00BD702A"/>
    <w:rsid w:val="00BE7E85"/>
    <w:rsid w:val="00C54EDB"/>
    <w:rsid w:val="00C73340"/>
    <w:rsid w:val="00C978E3"/>
    <w:rsid w:val="00CD0461"/>
    <w:rsid w:val="00D01D06"/>
    <w:rsid w:val="00D03695"/>
    <w:rsid w:val="00D04FEC"/>
    <w:rsid w:val="00D33DB1"/>
    <w:rsid w:val="00D36452"/>
    <w:rsid w:val="00E0251A"/>
    <w:rsid w:val="00E04659"/>
    <w:rsid w:val="00E45A99"/>
    <w:rsid w:val="00E551D4"/>
    <w:rsid w:val="00E818B7"/>
    <w:rsid w:val="00E85E45"/>
    <w:rsid w:val="00E860BE"/>
    <w:rsid w:val="00EA32F7"/>
    <w:rsid w:val="00EA4BE3"/>
    <w:rsid w:val="00EA588F"/>
    <w:rsid w:val="00EC4F0B"/>
    <w:rsid w:val="00ED1812"/>
    <w:rsid w:val="00ED1D3F"/>
    <w:rsid w:val="00ED40A1"/>
    <w:rsid w:val="00F51F1F"/>
    <w:rsid w:val="00F602FD"/>
    <w:rsid w:val="00F6663B"/>
    <w:rsid w:val="00F87D7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aprende.edu.co/html/mediateca/1607/articles-115375_archivo.pdf" TargetMode="External"/><Relationship Id="rId13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18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7" Type="http://schemas.openxmlformats.org/officeDocument/2006/relationships/hyperlink" Target="http://www.colombiaaprende.edu.co/html/mediateca/1607/articles-115375_archiv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ombiaaprende.edu.co/html/mediateca/1607/articles-115375_archiv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0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19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4" Type="http://schemas.openxmlformats.org/officeDocument/2006/relationships/hyperlink" Target="http://www.colombiaaprende.edu.co/html/mediateca/1607/articles-115375_archivo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2267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7</cp:revision>
  <dcterms:created xsi:type="dcterms:W3CDTF">2018-02-07T02:47:00Z</dcterms:created>
  <dcterms:modified xsi:type="dcterms:W3CDTF">2018-02-12T12:08:00Z</dcterms:modified>
</cp:coreProperties>
</file>